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B7DEF" w14:textId="70E358A6" w:rsidR="00DB2C4E" w:rsidRPr="00DB2C4E" w:rsidRDefault="00DB2C4E">
      <w:pPr>
        <w:rPr>
          <w:rFonts w:ascii="Times New Roman" w:hAnsi="Times New Roman" w:cs="Times New Roman"/>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355"/>
      </w:tblGrid>
      <w:tr w:rsidR="00DB2C4E" w:rsidRPr="00DB2C4E" w14:paraId="1470F6DD" w14:textId="77777777" w:rsidTr="00DB2C4E">
        <w:trPr>
          <w:tblCellSpacing w:w="0" w:type="dxa"/>
        </w:trPr>
        <w:tc>
          <w:tcPr>
            <w:tcW w:w="0" w:type="auto"/>
            <w:vAlign w:val="center"/>
            <w:hideMark/>
          </w:tcPr>
          <w:p w14:paraId="17E1C892" w14:textId="77777777" w:rsidR="00DB2C4E" w:rsidRPr="00DB2C4E" w:rsidRDefault="00DB2C4E" w:rsidP="00DB2C4E">
            <w:pPr>
              <w:spacing w:after="150" w:line="240" w:lineRule="auto"/>
              <w:rPr>
                <w:rFonts w:ascii="Times New Roman" w:eastAsia="Times New Roman" w:hAnsi="Times New Roman" w:cs="Times New Roman"/>
                <w:b/>
                <w:bCs/>
                <w:sz w:val="24"/>
                <w:szCs w:val="24"/>
                <w:lang w:eastAsia="uk-UA"/>
              </w:rPr>
            </w:pPr>
            <w:r w:rsidRPr="00DB2C4E">
              <w:rPr>
                <w:rFonts w:ascii="Times New Roman" w:eastAsia="Times New Roman" w:hAnsi="Times New Roman" w:cs="Times New Roman"/>
                <w:sz w:val="24"/>
                <w:szCs w:val="24"/>
                <w:lang w:eastAsia="uk-UA"/>
              </w:rPr>
              <w:t>Категорія справи № </w:t>
            </w:r>
          </w:p>
          <w:p w14:paraId="4BD83925" w14:textId="77777777" w:rsidR="00DB2C4E" w:rsidRPr="00DB2C4E" w:rsidRDefault="00DB2C4E" w:rsidP="00DB2C4E">
            <w:pPr>
              <w:pBdr>
                <w:bottom w:val="single" w:sz="6" w:space="1" w:color="auto"/>
              </w:pBdr>
              <w:spacing w:after="0" w:line="240" w:lineRule="auto"/>
              <w:jc w:val="center"/>
              <w:rPr>
                <w:rFonts w:ascii="Arial" w:eastAsia="Times New Roman" w:hAnsi="Arial" w:cs="Arial"/>
                <w:vanish/>
                <w:sz w:val="16"/>
                <w:szCs w:val="16"/>
                <w:lang w:eastAsia="uk-UA"/>
              </w:rPr>
            </w:pPr>
            <w:r w:rsidRPr="00DB2C4E">
              <w:rPr>
                <w:rFonts w:ascii="Arial" w:eastAsia="Times New Roman" w:hAnsi="Arial" w:cs="Arial"/>
                <w:vanish/>
                <w:sz w:val="16"/>
                <w:szCs w:val="16"/>
                <w:lang w:eastAsia="uk-UA"/>
              </w:rPr>
              <w:t>Начало формы</w:t>
            </w:r>
          </w:p>
          <w:p w14:paraId="41150B72" w14:textId="77777777" w:rsidR="00DB2C4E" w:rsidRPr="00DB2C4E" w:rsidRDefault="001A675D" w:rsidP="00DB2C4E">
            <w:pPr>
              <w:spacing w:after="0" w:line="240" w:lineRule="auto"/>
              <w:rPr>
                <w:rFonts w:ascii="Times New Roman" w:eastAsia="Times New Roman" w:hAnsi="Times New Roman" w:cs="Times New Roman"/>
                <w:b/>
                <w:bCs/>
                <w:sz w:val="24"/>
                <w:szCs w:val="24"/>
                <w:lang w:eastAsia="uk-UA"/>
              </w:rPr>
            </w:pPr>
            <w:hyperlink r:id="rId6" w:tooltip="Натисніть для перегляду всіх судових рішень по справі" w:history="1">
              <w:bookmarkStart w:id="0" w:name="_GoBack"/>
              <w:r w:rsidR="00DB2C4E" w:rsidRPr="00DB2C4E">
                <w:rPr>
                  <w:rFonts w:ascii="Times New Roman" w:eastAsia="Times New Roman" w:hAnsi="Times New Roman" w:cs="Times New Roman"/>
                  <w:b/>
                  <w:bCs/>
                  <w:color w:val="000000"/>
                  <w:sz w:val="24"/>
                  <w:szCs w:val="24"/>
                  <w:lang w:eastAsia="uk-UA"/>
                </w:rPr>
                <w:t>552/6874/16-</w:t>
              </w:r>
              <w:bookmarkEnd w:id="0"/>
              <w:r w:rsidR="00DB2C4E" w:rsidRPr="00DB2C4E">
                <w:rPr>
                  <w:rFonts w:ascii="Times New Roman" w:eastAsia="Times New Roman" w:hAnsi="Times New Roman" w:cs="Times New Roman"/>
                  <w:b/>
                  <w:bCs/>
                  <w:color w:val="000000"/>
                  <w:sz w:val="24"/>
                  <w:szCs w:val="24"/>
                  <w:lang w:eastAsia="uk-UA"/>
                </w:rPr>
                <w:t>к</w:t>
              </w:r>
            </w:hyperlink>
          </w:p>
          <w:p w14:paraId="5F64E76F" w14:textId="77777777" w:rsidR="00DB2C4E" w:rsidRPr="00DB2C4E" w:rsidRDefault="00DB2C4E" w:rsidP="00DB2C4E">
            <w:pPr>
              <w:pBdr>
                <w:top w:val="single" w:sz="6" w:space="1" w:color="auto"/>
              </w:pBdr>
              <w:spacing w:after="0" w:line="240" w:lineRule="auto"/>
              <w:jc w:val="center"/>
              <w:rPr>
                <w:rFonts w:ascii="Arial" w:eastAsia="Times New Roman" w:hAnsi="Arial" w:cs="Arial"/>
                <w:vanish/>
                <w:sz w:val="16"/>
                <w:szCs w:val="16"/>
                <w:lang w:eastAsia="uk-UA"/>
              </w:rPr>
            </w:pPr>
            <w:r w:rsidRPr="00DB2C4E">
              <w:rPr>
                <w:rFonts w:ascii="Arial" w:eastAsia="Times New Roman" w:hAnsi="Arial" w:cs="Arial"/>
                <w:vanish/>
                <w:sz w:val="16"/>
                <w:szCs w:val="16"/>
                <w:lang w:eastAsia="uk-UA"/>
              </w:rPr>
              <w:t>Конец формы</w:t>
            </w:r>
          </w:p>
          <w:p w14:paraId="3D0F710E" w14:textId="77777777" w:rsidR="00DB2C4E" w:rsidRPr="00DB2C4E" w:rsidRDefault="00DB2C4E" w:rsidP="00DB2C4E">
            <w:pPr>
              <w:spacing w:after="0" w:line="240" w:lineRule="auto"/>
              <w:rPr>
                <w:rFonts w:ascii="Times New Roman" w:eastAsia="Times New Roman" w:hAnsi="Times New Roman" w:cs="Times New Roman"/>
                <w:sz w:val="24"/>
                <w:szCs w:val="24"/>
                <w:lang w:eastAsia="uk-UA"/>
              </w:rPr>
            </w:pPr>
            <w:r w:rsidRPr="00DB2C4E">
              <w:rPr>
                <w:rFonts w:ascii="Times New Roman" w:eastAsia="Times New Roman" w:hAnsi="Times New Roman" w:cs="Times New Roman"/>
                <w:b/>
                <w:bCs/>
                <w:sz w:val="24"/>
                <w:szCs w:val="24"/>
                <w:lang w:eastAsia="uk-UA"/>
              </w:rPr>
              <w:t>: Кримінальні справи; Злочини проти авторитету органів державної влади, органів місцевого самоврядування, об'єднань громадян та злочини проти журналістів; Підроблення документів, печаток, штампів та бланків, а також збут чи використання підроблених документів, печаток, штампів.</w:t>
            </w:r>
          </w:p>
        </w:tc>
      </w:tr>
      <w:tr w:rsidR="00DB2C4E" w:rsidRPr="00DB2C4E" w14:paraId="430A6A30" w14:textId="77777777" w:rsidTr="00DB2C4E">
        <w:trPr>
          <w:tblCellSpacing w:w="0" w:type="dxa"/>
        </w:trPr>
        <w:tc>
          <w:tcPr>
            <w:tcW w:w="0" w:type="auto"/>
            <w:vAlign w:val="center"/>
            <w:hideMark/>
          </w:tcPr>
          <w:p w14:paraId="4CBB286B" w14:textId="77777777" w:rsidR="00DB2C4E" w:rsidRPr="00DB2C4E" w:rsidRDefault="00DB2C4E" w:rsidP="00DB2C4E">
            <w:pPr>
              <w:spacing w:after="0" w:line="240" w:lineRule="auto"/>
              <w:rPr>
                <w:rFonts w:ascii="Times New Roman" w:eastAsia="Times New Roman" w:hAnsi="Times New Roman" w:cs="Times New Roman"/>
                <w:sz w:val="24"/>
                <w:szCs w:val="24"/>
                <w:lang w:eastAsia="uk-UA"/>
              </w:rPr>
            </w:pPr>
            <w:r w:rsidRPr="00DB2C4E">
              <w:rPr>
                <w:rFonts w:ascii="Times New Roman" w:eastAsia="Times New Roman" w:hAnsi="Times New Roman" w:cs="Times New Roman"/>
                <w:sz w:val="24"/>
                <w:szCs w:val="24"/>
                <w:lang w:eastAsia="uk-UA"/>
              </w:rPr>
              <w:t>Надіслано судом: </w:t>
            </w:r>
            <w:r w:rsidRPr="00DB2C4E">
              <w:rPr>
                <w:rFonts w:ascii="Times New Roman" w:eastAsia="Times New Roman" w:hAnsi="Times New Roman" w:cs="Times New Roman"/>
                <w:b/>
                <w:bCs/>
                <w:sz w:val="24"/>
                <w:szCs w:val="24"/>
                <w:lang w:eastAsia="uk-UA"/>
              </w:rPr>
              <w:t>11.01.2018.</w:t>
            </w:r>
            <w:r w:rsidRPr="00DB2C4E">
              <w:rPr>
                <w:rFonts w:ascii="Times New Roman" w:eastAsia="Times New Roman" w:hAnsi="Times New Roman" w:cs="Times New Roman"/>
                <w:sz w:val="24"/>
                <w:szCs w:val="24"/>
                <w:lang w:eastAsia="uk-UA"/>
              </w:rPr>
              <w:t> Зареєестровано: </w:t>
            </w:r>
            <w:r w:rsidRPr="00DB2C4E">
              <w:rPr>
                <w:rFonts w:ascii="Times New Roman" w:eastAsia="Times New Roman" w:hAnsi="Times New Roman" w:cs="Times New Roman"/>
                <w:b/>
                <w:bCs/>
                <w:sz w:val="24"/>
                <w:szCs w:val="24"/>
                <w:lang w:eastAsia="uk-UA"/>
              </w:rPr>
              <w:t>12.01.2018.</w:t>
            </w:r>
            <w:r w:rsidRPr="00DB2C4E">
              <w:rPr>
                <w:rFonts w:ascii="Times New Roman" w:eastAsia="Times New Roman" w:hAnsi="Times New Roman" w:cs="Times New Roman"/>
                <w:sz w:val="24"/>
                <w:szCs w:val="24"/>
                <w:lang w:eastAsia="uk-UA"/>
              </w:rPr>
              <w:t> Оприлюднено: </w:t>
            </w:r>
            <w:r w:rsidRPr="00DB2C4E">
              <w:rPr>
                <w:rFonts w:ascii="Times New Roman" w:eastAsia="Times New Roman" w:hAnsi="Times New Roman" w:cs="Times New Roman"/>
                <w:b/>
                <w:bCs/>
                <w:sz w:val="24"/>
                <w:szCs w:val="24"/>
                <w:lang w:eastAsia="uk-UA"/>
              </w:rPr>
              <w:t>16.01.2018.</w:t>
            </w:r>
          </w:p>
        </w:tc>
      </w:tr>
      <w:tr w:rsidR="00DB2C4E" w:rsidRPr="00DB2C4E" w14:paraId="51A7CE89" w14:textId="77777777" w:rsidTr="00DB2C4E">
        <w:trPr>
          <w:tblCellSpacing w:w="0" w:type="dxa"/>
        </w:trPr>
        <w:tc>
          <w:tcPr>
            <w:tcW w:w="0" w:type="auto"/>
            <w:vAlign w:val="center"/>
            <w:hideMark/>
          </w:tcPr>
          <w:p w14:paraId="01987AB3" w14:textId="77777777" w:rsidR="00DB2C4E" w:rsidRPr="00DB2C4E" w:rsidRDefault="00DB2C4E" w:rsidP="00DB2C4E">
            <w:pPr>
              <w:spacing w:after="0" w:line="240" w:lineRule="auto"/>
              <w:rPr>
                <w:rFonts w:ascii="Times New Roman" w:eastAsia="Times New Roman" w:hAnsi="Times New Roman" w:cs="Times New Roman"/>
                <w:sz w:val="24"/>
                <w:szCs w:val="24"/>
                <w:lang w:eastAsia="uk-UA"/>
              </w:rPr>
            </w:pPr>
          </w:p>
        </w:tc>
      </w:tr>
    </w:tbl>
    <w:p w14:paraId="2DAB4FBD" w14:textId="77777777" w:rsidR="00DB2C4E" w:rsidRPr="00DB2C4E" w:rsidRDefault="001A675D" w:rsidP="00DB2C4E">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pict w14:anchorId="0D092B78">
          <v:rect id="_x0000_i1025" style="width:0;height:1.5pt" o:hralign="center" o:hrstd="t" o:hrnoshade="t" o:hr="t" fillcolor="black" stroked="f"/>
        </w:pict>
      </w:r>
    </w:p>
    <w:p w14:paraId="201ECF2B" w14:textId="264BBF0B" w:rsidR="00DB2C4E" w:rsidRPr="00DB2C4E" w:rsidRDefault="00DB2C4E" w:rsidP="00DB2C4E">
      <w:pPr>
        <w:spacing w:after="0" w:line="240" w:lineRule="auto"/>
        <w:jc w:val="center"/>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noProof/>
          <w:color w:val="000000"/>
          <w:sz w:val="27"/>
          <w:szCs w:val="27"/>
          <w:lang w:eastAsia="uk-UA"/>
        </w:rPr>
        <w:drawing>
          <wp:inline distT="0" distB="0" distL="0" distR="0" wp14:anchorId="33D545C1" wp14:editId="49F710C9">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14:paraId="58FE5F5D" w14:textId="77777777" w:rsidR="00DB2C4E" w:rsidRPr="00DB2C4E" w:rsidRDefault="00DB2C4E" w:rsidP="00DB2C4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Київський районний суд м. Полтави</w:t>
      </w:r>
    </w:p>
    <w:p w14:paraId="319D5C36" w14:textId="77777777" w:rsidR="00DB2C4E" w:rsidRPr="00DB2C4E" w:rsidRDefault="00DB2C4E" w:rsidP="00DB2C4E">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Справа №  552/6874/16-к</w:t>
      </w:r>
    </w:p>
    <w:p w14:paraId="7CE74CE5" w14:textId="77777777" w:rsidR="00DB2C4E" w:rsidRPr="00DB2C4E" w:rsidRDefault="00DB2C4E" w:rsidP="00DB2C4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b/>
          <w:bCs/>
          <w:color w:val="000000"/>
          <w:sz w:val="27"/>
          <w:szCs w:val="27"/>
          <w:lang w:eastAsia="uk-UA"/>
        </w:rPr>
        <w:t>В И Р О К</w:t>
      </w:r>
    </w:p>
    <w:p w14:paraId="507DDFC2" w14:textId="77777777" w:rsidR="00DB2C4E" w:rsidRPr="00DB2C4E" w:rsidRDefault="00DB2C4E" w:rsidP="00DB2C4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b/>
          <w:bCs/>
          <w:color w:val="000000"/>
          <w:sz w:val="27"/>
          <w:szCs w:val="27"/>
          <w:lang w:eastAsia="uk-UA"/>
        </w:rPr>
        <w:t>І М Е Н Е М   У К Р А Ї Н И</w:t>
      </w:r>
    </w:p>
    <w:p w14:paraId="07FDE4FB"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11.01.2018   року Київський районний суд м. Полтави в складі:</w:t>
      </w:r>
    </w:p>
    <w:p w14:paraId="324619F2"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головуючого судді Куліша Ю.В.,</w:t>
      </w:r>
    </w:p>
    <w:p w14:paraId="465E2B8F"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при секретарях Жовтяк М.О., Беркуті В.Л., Василенко О.О. </w:t>
      </w:r>
      <w:proofErr w:type="spellStart"/>
      <w:r w:rsidRPr="00DB2C4E">
        <w:rPr>
          <w:rFonts w:ascii="Times New Roman" w:eastAsia="Times New Roman" w:hAnsi="Times New Roman" w:cs="Times New Roman"/>
          <w:color w:val="000000"/>
          <w:sz w:val="27"/>
          <w:szCs w:val="27"/>
          <w:lang w:eastAsia="uk-UA"/>
        </w:rPr>
        <w:t>Домашкевич</w:t>
      </w:r>
      <w:proofErr w:type="spellEnd"/>
      <w:r w:rsidRPr="00DB2C4E">
        <w:rPr>
          <w:rFonts w:ascii="Times New Roman" w:eastAsia="Times New Roman" w:hAnsi="Times New Roman" w:cs="Times New Roman"/>
          <w:color w:val="000000"/>
          <w:sz w:val="27"/>
          <w:szCs w:val="27"/>
          <w:lang w:eastAsia="uk-UA"/>
        </w:rPr>
        <w:t xml:space="preserve"> А.А.</w:t>
      </w:r>
    </w:p>
    <w:p w14:paraId="25B9F43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за участю прокурора Стовбуна В.О.</w:t>
      </w:r>
    </w:p>
    <w:p w14:paraId="69DA2DE7"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адвоката ОСОБА_1</w:t>
      </w:r>
    </w:p>
    <w:p w14:paraId="721FEDE7"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розглянувши у відкритому судовому засіданні в м. Полтаві кримінальне провадження, внесене в Єдиний реєстр досудових розслідувань за №12015170020001958 від 10.11.2015 року відносно:</w:t>
      </w:r>
    </w:p>
    <w:p w14:paraId="4DF6A1D7"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b/>
          <w:bCs/>
          <w:color w:val="000000"/>
          <w:sz w:val="27"/>
          <w:szCs w:val="27"/>
          <w:lang w:eastAsia="uk-UA"/>
        </w:rPr>
        <w:t>ОСОБА_2,</w:t>
      </w:r>
      <w:r w:rsidRPr="00DB2C4E">
        <w:rPr>
          <w:rFonts w:ascii="Times New Roman" w:eastAsia="Times New Roman" w:hAnsi="Times New Roman" w:cs="Times New Roman"/>
          <w:color w:val="000000"/>
          <w:sz w:val="27"/>
          <w:szCs w:val="27"/>
          <w:lang w:eastAsia="uk-UA"/>
        </w:rPr>
        <w:t> ІНФОРМАЦІЯ_1, уродженця ІНФОРМАЦІЯ_2, українця, громадянина України, ІНФОРМАЦІЯ_3, одруженого, працюючого директором ТОВ </w:t>
      </w:r>
      <w:proofErr w:type="spellStart"/>
      <w:r w:rsidRPr="00DB2C4E">
        <w:rPr>
          <w:rFonts w:ascii="Times New Roman" w:eastAsia="Times New Roman" w:hAnsi="Times New Roman" w:cs="Times New Roman"/>
          <w:color w:val="000000"/>
          <w:sz w:val="27"/>
          <w:szCs w:val="27"/>
          <w:lang w:eastAsia="uk-UA"/>
        </w:rPr>
        <w:t>Спецтехсервіс</w:t>
      </w:r>
      <w:proofErr w:type="spellEnd"/>
      <w:r w:rsidRPr="00DB2C4E">
        <w:rPr>
          <w:rFonts w:ascii="Times New Roman" w:eastAsia="Times New Roman" w:hAnsi="Times New Roman" w:cs="Times New Roman"/>
          <w:color w:val="000000"/>
          <w:sz w:val="27"/>
          <w:szCs w:val="27"/>
          <w:lang w:eastAsia="uk-UA"/>
        </w:rPr>
        <w:t xml:space="preserve"> 99, проживаючого за </w:t>
      </w:r>
      <w:proofErr w:type="spellStart"/>
      <w:r w:rsidRPr="00DB2C4E">
        <w:rPr>
          <w:rFonts w:ascii="Times New Roman" w:eastAsia="Times New Roman" w:hAnsi="Times New Roman" w:cs="Times New Roman"/>
          <w:color w:val="000000"/>
          <w:sz w:val="27"/>
          <w:szCs w:val="27"/>
          <w:lang w:eastAsia="uk-UA"/>
        </w:rPr>
        <w:t>адресою</w:t>
      </w:r>
      <w:proofErr w:type="spellEnd"/>
      <w:r w:rsidRPr="00DB2C4E">
        <w:rPr>
          <w:rFonts w:ascii="Times New Roman" w:eastAsia="Times New Roman" w:hAnsi="Times New Roman" w:cs="Times New Roman"/>
          <w:color w:val="000000"/>
          <w:sz w:val="27"/>
          <w:szCs w:val="27"/>
          <w:lang w:eastAsia="uk-UA"/>
        </w:rPr>
        <w:t xml:space="preserve">: м. Полтава </w:t>
      </w:r>
      <w:proofErr w:type="spellStart"/>
      <w:r w:rsidRPr="00DB2C4E">
        <w:rPr>
          <w:rFonts w:ascii="Times New Roman" w:eastAsia="Times New Roman" w:hAnsi="Times New Roman" w:cs="Times New Roman"/>
          <w:color w:val="000000"/>
          <w:sz w:val="27"/>
          <w:szCs w:val="27"/>
          <w:lang w:eastAsia="uk-UA"/>
        </w:rPr>
        <w:t>пров</w:t>
      </w:r>
      <w:proofErr w:type="spellEnd"/>
      <w:r w:rsidRPr="00DB2C4E">
        <w:rPr>
          <w:rFonts w:ascii="Times New Roman" w:eastAsia="Times New Roman" w:hAnsi="Times New Roman" w:cs="Times New Roman"/>
          <w:color w:val="000000"/>
          <w:sz w:val="27"/>
          <w:szCs w:val="27"/>
          <w:lang w:eastAsia="uk-UA"/>
        </w:rPr>
        <w:t>.. Сосновий, 5, раніше не судимого</w:t>
      </w:r>
    </w:p>
    <w:p w14:paraId="09AB96BE"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у вчиненні злочинів, передбачених ч. 1 ст. </w:t>
      </w:r>
      <w:hyperlink r:id="rId8" w:anchor="1143" w:tgtFrame="_blank" w:tooltip="Кримінальний кодекс України; нормативно-правовий акт № 2341-III від 05.04.2001" w:history="1">
        <w:r w:rsidRPr="00DB2C4E">
          <w:rPr>
            <w:rFonts w:ascii="Times New Roman" w:eastAsia="Times New Roman" w:hAnsi="Times New Roman" w:cs="Times New Roman"/>
            <w:color w:val="000000"/>
            <w:sz w:val="27"/>
            <w:szCs w:val="27"/>
            <w:lang w:eastAsia="uk-UA"/>
          </w:rPr>
          <w:t>212</w:t>
        </w:r>
      </w:hyperlink>
      <w:r w:rsidRPr="00DB2C4E">
        <w:rPr>
          <w:rFonts w:ascii="Times New Roman" w:eastAsia="Times New Roman" w:hAnsi="Times New Roman" w:cs="Times New Roman"/>
          <w:color w:val="000000"/>
          <w:sz w:val="27"/>
          <w:szCs w:val="27"/>
          <w:lang w:eastAsia="uk-UA"/>
        </w:rPr>
        <w:t>, ч. 4 ст. </w:t>
      </w:r>
      <w:hyperlink r:id="rId9" w:anchor="909834" w:tgtFrame="_blank" w:tooltip="Кримінальний кодекс України; нормативно-правовий акт № 2341-III від 05.04.2001" w:history="1">
        <w:r w:rsidRPr="00DB2C4E">
          <w:rPr>
            <w:rFonts w:ascii="Times New Roman" w:eastAsia="Times New Roman" w:hAnsi="Times New Roman" w:cs="Times New Roman"/>
            <w:color w:val="000000"/>
            <w:sz w:val="27"/>
            <w:szCs w:val="27"/>
            <w:lang w:eastAsia="uk-UA"/>
          </w:rPr>
          <w:t>358</w:t>
        </w:r>
      </w:hyperlink>
      <w:r w:rsidRPr="00DB2C4E">
        <w:rPr>
          <w:rFonts w:ascii="Times New Roman" w:eastAsia="Times New Roman" w:hAnsi="Times New Roman" w:cs="Times New Roman"/>
          <w:color w:val="000000"/>
          <w:sz w:val="27"/>
          <w:szCs w:val="27"/>
          <w:lang w:eastAsia="uk-UA"/>
        </w:rPr>
        <w:t>, ч. 1 ст. </w:t>
      </w:r>
      <w:hyperlink r:id="rId10" w:anchor="909904" w:tgtFrame="_blank" w:tooltip="Кримінальний кодекс України; нормативно-правовий акт № 2341-III від 05.04.2001" w:history="1">
        <w:r w:rsidRPr="00DB2C4E">
          <w:rPr>
            <w:rFonts w:ascii="Times New Roman" w:eastAsia="Times New Roman" w:hAnsi="Times New Roman" w:cs="Times New Roman"/>
            <w:color w:val="000000"/>
            <w:sz w:val="27"/>
            <w:szCs w:val="27"/>
            <w:lang w:eastAsia="uk-UA"/>
          </w:rPr>
          <w:t>366 КК України</w:t>
        </w:r>
      </w:hyperlink>
      <w:r w:rsidRPr="00DB2C4E">
        <w:rPr>
          <w:rFonts w:ascii="Times New Roman" w:eastAsia="Times New Roman" w:hAnsi="Times New Roman" w:cs="Times New Roman"/>
          <w:color w:val="000000"/>
          <w:sz w:val="27"/>
          <w:szCs w:val="27"/>
          <w:lang w:eastAsia="uk-UA"/>
        </w:rPr>
        <w:t>,</w:t>
      </w:r>
    </w:p>
    <w:p w14:paraId="16C29E24" w14:textId="77777777" w:rsidR="00DB2C4E" w:rsidRPr="00DB2C4E" w:rsidRDefault="00DB2C4E" w:rsidP="00DB2C4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В С Т А Н О В И В:</w:t>
      </w:r>
    </w:p>
    <w:p w14:paraId="43397783"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Органами досудового розслідування ОСОБА_2 обвинувачується в ухиленні від сплати податків у значних розмірах, у використанні завідомо підроблених документів та службовому підробленні за наступних обставин.</w:t>
      </w:r>
    </w:p>
    <w:p w14:paraId="0EAAAB6B"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ОСОБА_2, будучи директором ТОВ «Спецтехсервіс-99» (податкова адреса: </w:t>
      </w:r>
      <w:proofErr w:type="spellStart"/>
      <w:r w:rsidRPr="00DB2C4E">
        <w:rPr>
          <w:rFonts w:ascii="Times New Roman" w:eastAsia="Times New Roman" w:hAnsi="Times New Roman" w:cs="Times New Roman"/>
          <w:color w:val="000000"/>
          <w:sz w:val="27"/>
          <w:szCs w:val="27"/>
          <w:lang w:eastAsia="uk-UA"/>
        </w:rPr>
        <w:t>м.Полтава</w:t>
      </w:r>
      <w:proofErr w:type="spellEnd"/>
      <w:r w:rsidRPr="00DB2C4E">
        <w:rPr>
          <w:rFonts w:ascii="Times New Roman" w:eastAsia="Times New Roman" w:hAnsi="Times New Roman" w:cs="Times New Roman"/>
          <w:color w:val="000000"/>
          <w:sz w:val="27"/>
          <w:szCs w:val="27"/>
          <w:lang w:eastAsia="uk-UA"/>
        </w:rPr>
        <w:t>, провулок Шевченка, буд. 14), на якого установчим договором товариства, статутом товариства, положеннями </w:t>
      </w:r>
      <w:hyperlink r:id="rId11" w:tgtFrame="_blank" w:tooltip="Про бухгалтерський облік та фінансову звітність в Україні; нормативно-правовий акт № 996-XIV від 16.07.1999" w:history="1">
        <w:r w:rsidRPr="00DB2C4E">
          <w:rPr>
            <w:rFonts w:ascii="Times New Roman" w:eastAsia="Times New Roman" w:hAnsi="Times New Roman" w:cs="Times New Roman"/>
            <w:color w:val="000000"/>
            <w:sz w:val="27"/>
            <w:szCs w:val="27"/>
            <w:lang w:eastAsia="uk-UA"/>
          </w:rPr>
          <w:t>Закону України «Про бухгалтерський облік та фінансову звітність України» від 16.07.1999</w:t>
        </w:r>
      </w:hyperlink>
      <w:r w:rsidRPr="00DB2C4E">
        <w:rPr>
          <w:rFonts w:ascii="Times New Roman" w:eastAsia="Times New Roman" w:hAnsi="Times New Roman" w:cs="Times New Roman"/>
          <w:color w:val="000000"/>
          <w:sz w:val="27"/>
          <w:szCs w:val="27"/>
          <w:lang w:eastAsia="uk-UA"/>
        </w:rPr>
        <w:t> за </w:t>
      </w:r>
      <w:hyperlink r:id="rId12" w:tgtFrame="_blank" w:tooltip="Про бухгалтерський облік та фінансову звітність в Україні; нормативно-правовий акт № 996-XIV від 16.07.1999" w:history="1">
        <w:r w:rsidRPr="00DB2C4E">
          <w:rPr>
            <w:rFonts w:ascii="Times New Roman" w:eastAsia="Times New Roman" w:hAnsi="Times New Roman" w:cs="Times New Roman"/>
            <w:color w:val="000000"/>
            <w:sz w:val="27"/>
            <w:szCs w:val="27"/>
            <w:lang w:eastAsia="uk-UA"/>
          </w:rPr>
          <w:t>№996-XIV</w:t>
        </w:r>
      </w:hyperlink>
      <w:r w:rsidRPr="00DB2C4E">
        <w:rPr>
          <w:rFonts w:ascii="Times New Roman" w:eastAsia="Times New Roman" w:hAnsi="Times New Roman" w:cs="Times New Roman"/>
          <w:color w:val="000000"/>
          <w:sz w:val="27"/>
          <w:szCs w:val="27"/>
          <w:lang w:eastAsia="uk-UA"/>
        </w:rPr>
        <w:t xml:space="preserve"> та довідником кваліфікаційних характеристик професій працівників, що затверджений наказом Міністерства праці та соціальної політики України N«336 від 29.12.2004, покладено виконання організаційно-розпорядчих та адміністративно-господарських функцій по керівництву товариства, а саме: здійснює поточне керівництво діяльністю товариства, діє від імені товариства, розпоряджається майном товариства, заключає угоди, контракти, надає довіреності, відкриває в банках рахунки, користується правом розпорядження коштами, затверджує штати виконавчого апарату; забезпечує виконання підприємством зобов'язань перед бюджетами всіх рівнів, замовниками послуг і кредиторами; забезпечує дотримання законності в діяльності підприємства та здійсненні його господарсько-економічних </w:t>
      </w:r>
      <w:proofErr w:type="spellStart"/>
      <w:r w:rsidRPr="00DB2C4E">
        <w:rPr>
          <w:rFonts w:ascii="Times New Roman" w:eastAsia="Times New Roman" w:hAnsi="Times New Roman" w:cs="Times New Roman"/>
          <w:color w:val="000000"/>
          <w:sz w:val="27"/>
          <w:szCs w:val="27"/>
          <w:lang w:eastAsia="uk-UA"/>
        </w:rPr>
        <w:t>зв'язків</w:t>
      </w:r>
      <w:proofErr w:type="spellEnd"/>
      <w:r w:rsidRPr="00DB2C4E">
        <w:rPr>
          <w:rFonts w:ascii="Times New Roman" w:eastAsia="Times New Roman" w:hAnsi="Times New Roman" w:cs="Times New Roman"/>
          <w:color w:val="000000"/>
          <w:sz w:val="27"/>
          <w:szCs w:val="27"/>
          <w:lang w:eastAsia="uk-UA"/>
        </w:rPr>
        <w:t xml:space="preserve">; керує згідно з чинним законодавством виробничо-господарською та фінансово-економічною діяльністю підприємства, відповідає за наслідки прийнятих рішень, збереження та ефективне використання майна підприємства, а також фінансово-господарські результати його діяльності; керує діяльністю підприємства і несе особисту відповідальність в межах, передбачених контрактом та чинним законодавством за виконання покладених на нього завдань; має право підпису будь-яких документів стосовно діяльності підприємства, по взаємовідносинах з банківськими установами, державними органами, а також інших документів, необхідних для забезпечення фінансово-господарської діяльності підприємства без окремої довіреності, тобто являючись службовою особою, маючи безпосередній доступ до документів бухгалтерського та податкового обліків ТОВ «Спецтехсервіс-99», а відтак достовірно знаючи результати фінансово-господарської діяльності, будучи зацікавленим в отриманні найбільшого прибутку і </w:t>
      </w:r>
      <w:proofErr w:type="spellStart"/>
      <w:r w:rsidRPr="00DB2C4E">
        <w:rPr>
          <w:rFonts w:ascii="Times New Roman" w:eastAsia="Times New Roman" w:hAnsi="Times New Roman" w:cs="Times New Roman"/>
          <w:color w:val="000000"/>
          <w:sz w:val="27"/>
          <w:szCs w:val="27"/>
          <w:lang w:eastAsia="uk-UA"/>
        </w:rPr>
        <w:t>мінімалізації</w:t>
      </w:r>
      <w:proofErr w:type="spellEnd"/>
      <w:r w:rsidRPr="00DB2C4E">
        <w:rPr>
          <w:rFonts w:ascii="Times New Roman" w:eastAsia="Times New Roman" w:hAnsi="Times New Roman" w:cs="Times New Roman"/>
          <w:color w:val="000000"/>
          <w:sz w:val="27"/>
          <w:szCs w:val="27"/>
          <w:lang w:eastAsia="uk-UA"/>
        </w:rPr>
        <w:t xml:space="preserve"> витрат підприємства, в тому числі і по сплаті податків до бюджету, діючи умисно, з метою ухилення від сплати податків, у період з 03.05.2012 по 03.03.2015 при здійсненні фінансово-господарської діяльності підприємства, будучи обізнаним, що для ТОВ «Спецтехсервіс-99» підприємства ПП «Вертикаль-ВТ» (</w:t>
      </w:r>
      <w:proofErr w:type="spellStart"/>
      <w:r w:rsidRPr="00DB2C4E">
        <w:rPr>
          <w:rFonts w:ascii="Times New Roman" w:eastAsia="Times New Roman" w:hAnsi="Times New Roman" w:cs="Times New Roman"/>
          <w:color w:val="000000"/>
          <w:sz w:val="27"/>
          <w:szCs w:val="27"/>
          <w:lang w:eastAsia="uk-UA"/>
        </w:rPr>
        <w:t>м.Дінпро</w:t>
      </w:r>
      <w:proofErr w:type="spellEnd"/>
      <w:r w:rsidRPr="00DB2C4E">
        <w:rPr>
          <w:rFonts w:ascii="Times New Roman" w:eastAsia="Times New Roman" w:hAnsi="Times New Roman" w:cs="Times New Roman"/>
          <w:color w:val="000000"/>
          <w:sz w:val="27"/>
          <w:szCs w:val="27"/>
          <w:lang w:eastAsia="uk-UA"/>
        </w:rPr>
        <w:t>),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(м. Дніпро), ТОВ «А.В.А.Н.Г.А.Р.Д.» (</w:t>
      </w:r>
      <w:proofErr w:type="spellStart"/>
      <w:r w:rsidRPr="00DB2C4E">
        <w:rPr>
          <w:rFonts w:ascii="Times New Roman" w:eastAsia="Times New Roman" w:hAnsi="Times New Roman" w:cs="Times New Roman"/>
          <w:color w:val="000000"/>
          <w:sz w:val="27"/>
          <w:szCs w:val="27"/>
          <w:lang w:eastAsia="uk-UA"/>
        </w:rPr>
        <w:t>м.Дніпро</w:t>
      </w:r>
      <w:proofErr w:type="spellEnd"/>
      <w:r w:rsidRPr="00DB2C4E">
        <w:rPr>
          <w:rFonts w:ascii="Times New Roman" w:eastAsia="Times New Roman" w:hAnsi="Times New Roman" w:cs="Times New Roman"/>
          <w:color w:val="000000"/>
          <w:sz w:val="27"/>
          <w:szCs w:val="27"/>
          <w:lang w:eastAsia="uk-UA"/>
        </w:rPr>
        <w:t>),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w:t>
      </w:r>
      <w:proofErr w:type="spellStart"/>
      <w:r w:rsidRPr="00DB2C4E">
        <w:rPr>
          <w:rFonts w:ascii="Times New Roman" w:eastAsia="Times New Roman" w:hAnsi="Times New Roman" w:cs="Times New Roman"/>
          <w:color w:val="000000"/>
          <w:sz w:val="27"/>
          <w:szCs w:val="27"/>
          <w:lang w:eastAsia="uk-UA"/>
        </w:rPr>
        <w:t>м.Дніпро</w:t>
      </w:r>
      <w:proofErr w:type="spellEnd"/>
      <w:r w:rsidRPr="00DB2C4E">
        <w:rPr>
          <w:rFonts w:ascii="Times New Roman" w:eastAsia="Times New Roman" w:hAnsi="Times New Roman" w:cs="Times New Roman"/>
          <w:color w:val="000000"/>
          <w:sz w:val="27"/>
          <w:szCs w:val="27"/>
          <w:lang w:eastAsia="uk-UA"/>
        </w:rPr>
        <w:t>),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w:t>
      </w:r>
      <w:proofErr w:type="spellStart"/>
      <w:r w:rsidRPr="00DB2C4E">
        <w:rPr>
          <w:rFonts w:ascii="Times New Roman" w:eastAsia="Times New Roman" w:hAnsi="Times New Roman" w:cs="Times New Roman"/>
          <w:color w:val="000000"/>
          <w:sz w:val="27"/>
          <w:szCs w:val="27"/>
          <w:lang w:eastAsia="uk-UA"/>
        </w:rPr>
        <w:t>м.Дніпро</w:t>
      </w:r>
      <w:proofErr w:type="spellEnd"/>
      <w:r w:rsidRPr="00DB2C4E">
        <w:rPr>
          <w:rFonts w:ascii="Times New Roman" w:eastAsia="Times New Roman" w:hAnsi="Times New Roman" w:cs="Times New Roman"/>
          <w:color w:val="000000"/>
          <w:sz w:val="27"/>
          <w:szCs w:val="27"/>
          <w:lang w:eastAsia="uk-UA"/>
        </w:rPr>
        <w:t xml:space="preserve">), будь-яких товарно-матеріальних цінностей не поставляли, імітуючи взаємовідносини з вказаними підприємствами, відобразив їх у бухгалтерському обліку та податковій звітності підприємства. Таким чином, шляхом завищення витрат та податкового кредиту з податку на додану вартість ОСОБА_2 умисно ухилився від сплати податку на прибуток підприємств на суму 753 471 грн. та податку на додану вартість на суму 800 879 грн., а всього умисно ухилився від сплати податків на суму 1 554 350 грн., що становить </w:t>
      </w:r>
      <w:r w:rsidRPr="00DB2C4E">
        <w:rPr>
          <w:rFonts w:ascii="Times New Roman" w:eastAsia="Times New Roman" w:hAnsi="Times New Roman" w:cs="Times New Roman"/>
          <w:color w:val="000000"/>
          <w:sz w:val="27"/>
          <w:szCs w:val="27"/>
          <w:lang w:eastAsia="uk-UA"/>
        </w:rPr>
        <w:lastRenderedPageBreak/>
        <w:t>більше 1000 неоподаткованих мінімумів доходів громадян та призвело до фактичного ненадходження до бюджету коштів у значних розмірах.</w:t>
      </w:r>
    </w:p>
    <w:p w14:paraId="447EDEA5"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У травні 2012 року ОСОБА_2, являючись директором ТОВ «</w:t>
      </w:r>
      <w:proofErr w:type="spellStart"/>
      <w:r w:rsidRPr="00DB2C4E">
        <w:rPr>
          <w:rFonts w:ascii="Times New Roman" w:eastAsia="Times New Roman" w:hAnsi="Times New Roman" w:cs="Times New Roman"/>
          <w:color w:val="000000"/>
          <w:sz w:val="27"/>
          <w:szCs w:val="27"/>
          <w:lang w:eastAsia="uk-UA"/>
        </w:rPr>
        <w:t>Спецтехсервіс</w:t>
      </w:r>
      <w:proofErr w:type="spellEnd"/>
      <w:r w:rsidRPr="00DB2C4E">
        <w:rPr>
          <w:rFonts w:ascii="Times New Roman" w:eastAsia="Times New Roman" w:hAnsi="Times New Roman" w:cs="Times New Roman"/>
          <w:color w:val="000000"/>
          <w:sz w:val="27"/>
          <w:szCs w:val="27"/>
          <w:lang w:eastAsia="uk-UA"/>
        </w:rPr>
        <w:t>- 99»,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ПП «Вертикаль-ВТ» не мало, ніяких товарно-матеріальних цінностей від останнього не отримувало, умисно, діючи з корисних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13"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14"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ст. </w:t>
      </w:r>
      <w:hyperlink r:id="rId15"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 року</w:t>
        </w:r>
      </w:hyperlink>
      <w:r w:rsidRPr="00DB2C4E">
        <w:rPr>
          <w:rFonts w:ascii="Times New Roman" w:eastAsia="Times New Roman" w:hAnsi="Times New Roman" w:cs="Times New Roman"/>
          <w:color w:val="000000"/>
          <w:sz w:val="27"/>
          <w:szCs w:val="27"/>
          <w:lang w:eastAsia="uk-UA"/>
        </w:rPr>
        <w:t xml:space="preserve">, включив до його складу податкові накладні ПП «Вертикаль-ВТ», а саме: податкову накладну №13 від 03.05.2012 на суму 40 830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6 805 грн ); податкову накладну № 142 від 22.05.2012 на суму 30 000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5 000 грн.).</w:t>
      </w:r>
    </w:p>
    <w:p w14:paraId="52303150"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TOB «Спецтехсервіс-99» за травень 2012 від 18.06.2012 (вхідний №9034345384)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11805 грн. (по взаємовідносинах з ПП «Вертикаль-ВТ»), чим умисно, безпідставно завищив суму податкового кредиту з податку на додану вартість.</w:t>
      </w:r>
    </w:p>
    <w:p w14:paraId="1DE0ADF2"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З метою реалізації злочинного наміру, вказану підроблену декларацію ОСОБА_2 підписав та 18.06.2012 року подав до ДПІ у </w:t>
      </w:r>
      <w:proofErr w:type="spellStart"/>
      <w:r w:rsidRPr="00DB2C4E">
        <w:rPr>
          <w:rFonts w:ascii="Times New Roman" w:eastAsia="Times New Roman" w:hAnsi="Times New Roman" w:cs="Times New Roman"/>
          <w:color w:val="000000"/>
          <w:sz w:val="27"/>
          <w:szCs w:val="27"/>
          <w:lang w:eastAsia="uk-UA"/>
        </w:rPr>
        <w:t>м.Полтаві</w:t>
      </w:r>
      <w:proofErr w:type="spellEnd"/>
      <w:r w:rsidRPr="00DB2C4E">
        <w:rPr>
          <w:rFonts w:ascii="Times New Roman" w:eastAsia="Times New Roman" w:hAnsi="Times New Roman" w:cs="Times New Roman"/>
          <w:color w:val="000000"/>
          <w:sz w:val="27"/>
          <w:szCs w:val="27"/>
          <w:lang w:eastAsia="uk-UA"/>
        </w:rPr>
        <w:t xml:space="preserve">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4F7DD542"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Продовжуючи свою злочинну діяльність, у червні 2012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ПП «Вертикаль-ВТ» не мало, ніяких товарно-матеріальних цінностей від останнього не отримувало, умисно, діючи з корисних мотивів та з метою незаконного отримання права на податковий кредит для ухилення від сплати податку на додану вартість, в порушення вимог п. 198.1, п. 198.6 ст.198 Податкового кодексу України №2755-Vl від 02.12.2010, включив до його складу податкові накладні ПП «Вертикаль-ВТ», а саме: податкову накладну №32 від 04.06.2012 на суму 56 205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9 367,50 грн.); податкову накладну №138 від 25.06.2012 на суму 59 700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9 950 грн.); податкову накладну №148 від 26.06.2012 на суму 59 850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9 975 грн.); податкову накладну №195 від 27.06.2012 на суму 33 000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ГІДВ 5 500 грн.).</w:t>
      </w:r>
    </w:p>
    <w:p w14:paraId="296B359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червень 2012 року від 19.07.2012 (вхідний </w:t>
      </w:r>
      <w:r w:rsidRPr="00DB2C4E">
        <w:rPr>
          <w:rFonts w:ascii="Times New Roman" w:eastAsia="Times New Roman" w:hAnsi="Times New Roman" w:cs="Times New Roman"/>
          <w:color w:val="000000"/>
          <w:sz w:val="27"/>
          <w:szCs w:val="27"/>
          <w:lang w:eastAsia="uk-UA"/>
        </w:rPr>
        <w:lastRenderedPageBreak/>
        <w:t xml:space="preserve">№9041964006)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34 792,50 грн. (по взаємовідносинах з ПП «Вертикаль-ВТ»), чим умисно, безпідставно завищив суму податкового кредиту з податку на додану вартість.</w:t>
      </w:r>
    </w:p>
    <w:p w14:paraId="10F3E249"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w:t>
      </w:r>
      <w:proofErr w:type="spellStart"/>
      <w:r w:rsidRPr="00DB2C4E">
        <w:rPr>
          <w:rFonts w:ascii="Times New Roman" w:eastAsia="Times New Roman" w:hAnsi="Times New Roman" w:cs="Times New Roman"/>
          <w:color w:val="000000"/>
          <w:sz w:val="27"/>
          <w:szCs w:val="27"/>
          <w:lang w:eastAsia="uk-UA"/>
        </w:rPr>
        <w:t>м.Полтаві</w:t>
      </w:r>
      <w:proofErr w:type="spellEnd"/>
      <w:r w:rsidRPr="00DB2C4E">
        <w:rPr>
          <w:rFonts w:ascii="Times New Roman" w:eastAsia="Times New Roman" w:hAnsi="Times New Roman" w:cs="Times New Roman"/>
          <w:color w:val="000000"/>
          <w:sz w:val="27"/>
          <w:szCs w:val="27"/>
          <w:lang w:eastAsia="uk-UA"/>
        </w:rPr>
        <w:t xml:space="preserve">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773CCABB"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липні 2012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ПП «Вертикаль-ВТ»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16"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17"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18"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xml:space="preserve">, включив до його складу податкові накладні ПП «Вертикаль-ВТ», а </w:t>
      </w:r>
      <w:proofErr w:type="spellStart"/>
      <w:r w:rsidRPr="00DB2C4E">
        <w:rPr>
          <w:rFonts w:ascii="Times New Roman" w:eastAsia="Times New Roman" w:hAnsi="Times New Roman" w:cs="Times New Roman"/>
          <w:color w:val="000000"/>
          <w:sz w:val="27"/>
          <w:szCs w:val="27"/>
          <w:lang w:eastAsia="uk-UA"/>
        </w:rPr>
        <w:t>саме:податкову</w:t>
      </w:r>
      <w:proofErr w:type="spellEnd"/>
      <w:r w:rsidRPr="00DB2C4E">
        <w:rPr>
          <w:rFonts w:ascii="Times New Roman" w:eastAsia="Times New Roman" w:hAnsi="Times New Roman" w:cs="Times New Roman"/>
          <w:color w:val="000000"/>
          <w:sz w:val="27"/>
          <w:szCs w:val="27"/>
          <w:lang w:eastAsia="uk-UA"/>
        </w:rPr>
        <w:t xml:space="preserve"> накладну №145 від 03.07.2012 на суму 38 100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6 350 грн.);податкову накладну №146 від 12.07.2012 на суму 33 300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5 550 грн.).</w:t>
      </w:r>
    </w:p>
    <w:p w14:paraId="723A5B52"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липень 2012 року від 16.08.2012 (вхідний №9049558622)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11900 грн. (по взаємовідносинах з ПП «Вертикаль-ВТ»), чим умисно безпідставно завищив суму податкового кредиту з податку на додану вартість.</w:t>
      </w:r>
    </w:p>
    <w:p w14:paraId="43CE4E80"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5CA66C20"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серпні 2012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ПП «Вертикаль-ВТ»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w:t>
      </w:r>
      <w:hyperlink r:id="rId19"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w:t>
      </w:r>
      <w:hyperlink r:id="rId20"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21"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xml:space="preserve">, включив до його складу податкові накладні ПП «Вертикаль-ВТ», а саме: податкову накладну №217 від 02.08.2012 на суму 49 290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8 215 грн.); податкову накладну №220 від 07.08.2012 на суму 57 000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9 500 грн.).</w:t>
      </w:r>
    </w:p>
    <w:p w14:paraId="778EE97A"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серпень 2012 року від 19.09.2012 (вхідний №9056940625) безпідставно зніс суму 17715 грн. (по взаємовідносинах з ПП «Вертикаль-ВТ»), чим умисно безпідставно завищив суму податкового кредиту з податку на додану вартість.</w:t>
      </w:r>
    </w:p>
    <w:p w14:paraId="409FF61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w:t>
      </w:r>
      <w:proofErr w:type="spellStart"/>
      <w:r w:rsidRPr="00DB2C4E">
        <w:rPr>
          <w:rFonts w:ascii="Times New Roman" w:eastAsia="Times New Roman" w:hAnsi="Times New Roman" w:cs="Times New Roman"/>
          <w:color w:val="000000"/>
          <w:sz w:val="27"/>
          <w:szCs w:val="27"/>
          <w:lang w:eastAsia="uk-UA"/>
        </w:rPr>
        <w:t>м.Полтаві</w:t>
      </w:r>
      <w:proofErr w:type="spellEnd"/>
      <w:r w:rsidRPr="00DB2C4E">
        <w:rPr>
          <w:rFonts w:ascii="Times New Roman" w:eastAsia="Times New Roman" w:hAnsi="Times New Roman" w:cs="Times New Roman"/>
          <w:color w:val="000000"/>
          <w:sz w:val="27"/>
          <w:szCs w:val="27"/>
          <w:lang w:eastAsia="uk-UA"/>
        </w:rPr>
        <w:t xml:space="preserve">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53AFB0AF"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Продовжуючи свою злочинну діяльність, у вересні 2012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ПП «Вертикаль-ВТ»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198.1, п. 198.6 ст.198 Податкового кодексу України №2755-V1 від 02.12.2010, включив до його складу податкові накладні ПП «Вертикаль-ВТ», а саме: податкову накладну №47 від 06.09.2012 на суму 43 050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7 175 грн.); податкову накладну №62 від 10.09.2012 на суму 27 000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4 500 грн.); податкову накладну №133 від 19.09.2012 на суму 59 970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9 995 грн.); податкову накладну №165 від 21.09.2012р. на суму 59 640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9 940 грн.); податкову накладну №173 від 27.09.2012 на суму 44 730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7 455 грн.).</w:t>
      </w:r>
    </w:p>
    <w:p w14:paraId="161A007E"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вересень 2012 від 22.10.2012 (вхідний №73337)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39 065 грн. (по взаємовідносинах з ПП «Вертикаль-ВТ»), чим умисно, безпідставно завищив суму податкового кредиту з податку на додану вартість.</w:t>
      </w:r>
    </w:p>
    <w:p w14:paraId="7E91B03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36225B5E"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Продовжуючи свою злочинну діяльність, у жовтні 2012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ПП «Вертикаль-ВТ» не мало, ніяких товарно-матеріальних цінностей від останнього не отримувало, умисно, діючи з корисливих мотивів та з метою незаконного </w:t>
      </w:r>
      <w:r w:rsidRPr="00DB2C4E">
        <w:rPr>
          <w:rFonts w:ascii="Times New Roman" w:eastAsia="Times New Roman" w:hAnsi="Times New Roman" w:cs="Times New Roman"/>
          <w:color w:val="000000"/>
          <w:sz w:val="27"/>
          <w:szCs w:val="27"/>
          <w:lang w:eastAsia="uk-UA"/>
        </w:rPr>
        <w:lastRenderedPageBreak/>
        <w:t>отримання права на податковий кредит для ухилення від сплати податку на додану вартість, в порушення вимог п. </w:t>
      </w:r>
      <w:hyperlink r:id="rId22"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23"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 </w:t>
      </w:r>
      <w:hyperlink r:id="rId24"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xml:space="preserve">, включив до його складу податкові накладні ПП «Вертикаль-ВТ», а саме: податкову накладну №7 від 01.10.2012 на суму 41 160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6 860 грн.); податкову накладну №40 від 05.10.2012 на суму 36 240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6 040 грн.); податкову накладну №59 від 09.10.2012 на суму 57 400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9 566,67 грн.); податкову накладну №68 від 10.10.2012 на суму 57 400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9 566,67 грн.); податкову накладну №74 від 11.10.2012 на суму 49 200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ГІДВ 8 200 грн.); податкову накладну №82 від 12.10.2012 на суму 42 300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7 050 грн.); податкову накладну №167 від 25.10.2012 на суму 51 000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8 500 грн.).</w:t>
      </w:r>
    </w:p>
    <w:p w14:paraId="5F17E4E9"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жовтень 2012 року від 19.11.2012 (вхідний №9072908560)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55 783,34 грн. (по взаємовідносинах з ПП «Вертикаль-ВТ»), чим умисно, безпідставно завищив суму податкового кредиту з податку на додану вартість.</w:t>
      </w:r>
    </w:p>
    <w:p w14:paraId="32B5AE97"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7EF79890"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листопаді 2012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ПП «Вертикаль-ВТ»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25"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26"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27"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xml:space="preserve">, включив до його складу податкові накладні ПП «Вертикаль-ВТ», а саме: податкову накладну №50 від 15.11.2012 на суму 59 880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9 980 грн.); податкову накладну №85 від 26.13.2012 на суму 45 600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7 600 грн.);</w:t>
      </w:r>
    </w:p>
    <w:p w14:paraId="7BA4D7FA"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листопад 2012 року від 19.12.2012 (вхідний №.9080210805)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17 580 грн. (по взаємовідносинах з ПП «Вертикаль-ВТ»), чим умисно безпідставно завищив суму податкового кредиту з податку на додану вартість.</w:t>
      </w:r>
    </w:p>
    <w:p w14:paraId="7DFE81D6"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27C7DDDD"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грудні 2012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ПП «Вертикаль-ВТ»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28"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29"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30"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xml:space="preserve">, включив до його складу податкові накладні ПП «Вертикаль-ВТ», а саме: податкову накладну №3 від 03.12.2012 на суму 46 284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7 714 грн.); податкову накладну №41 від 14.12.2012 на суму 56 700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9 450 грн.).</w:t>
      </w:r>
    </w:p>
    <w:p w14:paraId="39972926"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грудень 2012 року від 16.01.2013 (вхідний №9084743318)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17 164 грн. (по взаємовідносинах з ПП «Вертикаль-ВТ»), чим умисно, безпідставно завищив суму податкового кредиту з податку на додану вартість.</w:t>
      </w:r>
    </w:p>
    <w:p w14:paraId="771263AE"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1786F1FD"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січні 2013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31"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32"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33"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включив до його складу податкові накладні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 xml:space="preserve">-Лідер», а саме: податкову накладну №9 від 11.01.2013 на суму 22 260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3 710 грн.); податкову накладну №18 від 18.01.2013 на суму 48 000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8 000 грн.).</w:t>
      </w:r>
    </w:p>
    <w:p w14:paraId="2EFE406B"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січень 2013 від 18.02.2013 (вхідний №9007216141)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11 710 грн. (по взаємовідносинах з ТОВ </w:t>
      </w:r>
      <w:r w:rsidRPr="00DB2C4E">
        <w:rPr>
          <w:rFonts w:ascii="Times New Roman" w:eastAsia="Times New Roman" w:hAnsi="Times New Roman" w:cs="Times New Roman"/>
          <w:color w:val="000000"/>
          <w:sz w:val="27"/>
          <w:szCs w:val="27"/>
          <w:lang w:eastAsia="uk-UA"/>
        </w:rPr>
        <w:lastRenderedPageBreak/>
        <w:t>«</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чим умисно, безпідставно завищив суму податкового кредиту з податку на додану вартість.</w:t>
      </w:r>
    </w:p>
    <w:p w14:paraId="6AFA039D"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14698776"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лютому 2013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34"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w:t>
      </w:r>
      <w:hyperlink r:id="rId35"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36"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включив до його складу податкові накладні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 xml:space="preserve">-Лідер», а саме: податкову накладну №143 від 08.02.2013p на суму 59 670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на суму 9 945 грн.); податкову накладну №144 від 18.02.2013 на суму 27 900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на суму 4 650 грн.); податкову накладну №146 від 27.02.2013 на суму 42 900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w:t>
      </w:r>
      <w:r w:rsidRPr="00DB2C4E">
        <w:rPr>
          <w:rFonts w:ascii="Times New Roman" w:eastAsia="Times New Roman" w:hAnsi="Times New Roman" w:cs="Times New Roman"/>
          <w:color w:val="000000"/>
          <w:sz w:val="27"/>
          <w:szCs w:val="27"/>
          <w:u w:val="single"/>
          <w:lang w:eastAsia="uk-UA"/>
        </w:rPr>
        <w:t>Д</w:t>
      </w:r>
      <w:r w:rsidRPr="00DB2C4E">
        <w:rPr>
          <w:rFonts w:ascii="Times New Roman" w:eastAsia="Times New Roman" w:hAnsi="Times New Roman" w:cs="Times New Roman"/>
          <w:color w:val="000000"/>
          <w:sz w:val="27"/>
          <w:szCs w:val="27"/>
          <w:lang w:eastAsia="uk-UA"/>
        </w:rPr>
        <w:t>В на суму 7 150 грн.).</w:t>
      </w:r>
    </w:p>
    <w:p w14:paraId="2F7E8339"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лютий 2013 від 19.03.2013 (вхідний №9014274436)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21 745 грн. (по взаємовідносинах з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чим умисно, безпідставно завищив суму податкового кредиту з податку на додану вартість.</w:t>
      </w:r>
    </w:p>
    <w:p w14:paraId="237CF4E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0BCB270B"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березні 2013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37"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38"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39"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включив до його складу податкові накладні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 xml:space="preserve">-Лідер», а саме: податкову накладну №141 від 06.03.2013 на суму 44 220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7 370 грн.); податкову накладну №152 від 07.03.2013 на суму 51 000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8 500 грн.); податкову накладну №160 від 18.03.2013 на суму 54 000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9 000 грн.); </w:t>
      </w:r>
      <w:r w:rsidRPr="00DB2C4E">
        <w:rPr>
          <w:rFonts w:ascii="Times New Roman" w:eastAsia="Times New Roman" w:hAnsi="Times New Roman" w:cs="Times New Roman"/>
          <w:color w:val="000000"/>
          <w:sz w:val="27"/>
          <w:szCs w:val="27"/>
          <w:lang w:eastAsia="uk-UA"/>
        </w:rPr>
        <w:lastRenderedPageBreak/>
        <w:t xml:space="preserve">податкову накладну №161 від 21.03.2013 на суму 49 410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8 235 грн.); податкову накладну №162 від 22.03.2013 на суму 52 725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8 787,50 грн.); податкову накладну №167 від 25.03.2013 на суму 52 725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8787,50 грн.); податкову накладну №231  від 27.03.2013 на суму 59 400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9 900 грн.).</w:t>
      </w:r>
    </w:p>
    <w:p w14:paraId="0BA5998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березень 2013 року від 20.04.2013 (вхідний №9022179754)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53 550 грн. (по взаємовідносинах з TOB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чим умисно, безпідставно завищив суму податкового кредиту з податку на додану вартість.</w:t>
      </w:r>
    </w:p>
    <w:p w14:paraId="6AFFA349"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6C282027"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квітні 2013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40"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41"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42"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включив до його складу податкові накладні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 xml:space="preserve">-Лідер», а саме: податкову накладну №118 від 04.04.2013 на суму 40 020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6 670 грн.); податкову накладну №119 від 09.04.2013 на суму 59 400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9900 грн.); податкову накладну №122 від 10.04.2013 на суму 29 700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4 950 грн.); податкову накладну №137 від 15.04.2013 на суму 52 500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8 750 грн.); податкову накладну №140 від 16.04.2013 на суму 42 000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7 000 грн.); податкову накладну №152 від 17.04.2013 на суму 48 300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8 050 грн.); податкову накладну №187 від 26.04.2013 на суму 57 900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9 650 грн.).</w:t>
      </w:r>
    </w:p>
    <w:p w14:paraId="5A666317"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квітень 2013 року від 20.05.2013 (вхідний №9028921811)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54 970 грн. (по взаємовідносинах з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чим умисно, безпідставно завищив суму податкового кредиту з податку на додану вартість.</w:t>
      </w:r>
    </w:p>
    <w:p w14:paraId="24F44AFD"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 xml:space="preserve">Вказану підроблену податкову декларацію ОСОБА_2 підписав та подав до ДПІ у м. Полтаві ТУ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4AED9963"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липні 2013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«А.В.А.Н.Г.А.Р.Д.»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43"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44"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45"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xml:space="preserve">, включив до його ладу податкові накладні ТОВ «А.В.А.Н.Г.А.Р.Д.», а саме: податкову накладну №17 від 02.07.2013 на суму 24 570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4 095 грн.); податкову накладну №20 від 05.07.2013 на суму 32 100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5 350 грн.); податкову накладну №68 від 17.07.2013 на суму 42 300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7 050 грн.); податкову накладну №76 від 18.07.2013 на суму 33 600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5 600 грн.); податкову накладну №77 від 19.07.2013 на суму 25 410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4 235 грн.).</w:t>
      </w:r>
    </w:p>
    <w:p w14:paraId="18223DC3"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рядок 17 (усього податкового кредиту) податкової декларації з податку на додану вартість ТОВ «Спецтехсервіс-99» за липень 2013 від 20.08.2013 (вхідний №9051806059)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26     330 грн. (по взаємовідносинах з ТОВ «А.В.А.Н.Г.А.Р.Д.», чим умисно, безпідставно завищив суму податкового кредиту з податку на додану вартість.</w:t>
      </w:r>
    </w:p>
    <w:p w14:paraId="74A830A9"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20.08.2013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735FC6E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серпні 2013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«А.В.А.Н.Г.А.Р.Д.»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46"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47"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48"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xml:space="preserve">, включив до його складу податкові накладні ТОВ «А.В.А.Н.Г.А.Р.Д.», а саме: податкову накладну №9 від 02.08.2013 на суму 44 160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7 360 грн.);податкову накладну №211 від 22.08.2013 на суму 56 100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9 350 грн.); податкову накладну №260 від 27.08.2013 на суму 55 380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9 230 грн.);податкову накладну №263 від 28.08.2013 на суму 55 380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9 230 </w:t>
      </w:r>
      <w:r w:rsidRPr="00DB2C4E">
        <w:rPr>
          <w:rFonts w:ascii="Times New Roman" w:eastAsia="Times New Roman" w:hAnsi="Times New Roman" w:cs="Times New Roman"/>
          <w:color w:val="000000"/>
          <w:sz w:val="27"/>
          <w:szCs w:val="27"/>
          <w:lang w:eastAsia="uk-UA"/>
        </w:rPr>
        <w:lastRenderedPageBreak/>
        <w:t xml:space="preserve">грн.);податкову накладну №275 від 29.08.2013 на суму 56 700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9 450 грн.);податкову накладну №288 від 30.08.2013 на суму 54 120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9 020 грн.).</w:t>
      </w:r>
    </w:p>
    <w:p w14:paraId="3C5E10A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серпень 2013 від 19.09.2013 (вхідний №9058583644)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53 640 грн. (по взаємовідносинах з ТОВ «А.В.А.Н.Г.А.Р.Д.»), чим умисно, безпідставно завищив суму податкового кредиту з податку на додану вартість.</w:t>
      </w:r>
    </w:p>
    <w:p w14:paraId="7FB12822"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4A5DA845"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вересні 2013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«А.В.А.Н.Г.А.Р.Д.»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49"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50"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51"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xml:space="preserve">, включив до його складу податкові накладні ТОВ «А.В.А.Н.Г.А.Р.Д.», а саме: податкову накладну №36 від 02.09.2013 на суму 31 050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5 175 грн.); податкову накладну №198 від 15.09.2013 на суму 34 800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5 800 грн.); податкову накладну №209 від 16.09.2013 на суму 29 820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4 970 грн.); податкову накладну №285 від 24.09.2013 на суму 58 200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9 700 грн.); податкову накладну №294 від 25.09.2013 на суму 58 500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9 750 грн.); податкову накладну №308 від 26.09.2013 на суму 56 775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9462,50 грн.); податкову накладну №324 від 27.09.2013 на суму 23 175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3862,50 грн.); податкову накладну №356 від 30.09.2013 на суму 54 000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9000 грн.).</w:t>
      </w:r>
    </w:p>
    <w:p w14:paraId="060D4C17"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w:t>
      </w:r>
      <w:r w:rsidRPr="00DB2C4E">
        <w:rPr>
          <w:rFonts w:ascii="Times New Roman" w:eastAsia="Times New Roman" w:hAnsi="Times New Roman" w:cs="Times New Roman"/>
          <w:b/>
          <w:bCs/>
          <w:color w:val="000000"/>
          <w:sz w:val="27"/>
          <w:szCs w:val="27"/>
          <w:lang w:eastAsia="uk-UA"/>
        </w:rPr>
        <w:t> </w:t>
      </w:r>
      <w:r w:rsidRPr="00DB2C4E">
        <w:rPr>
          <w:rFonts w:ascii="Times New Roman" w:eastAsia="Times New Roman" w:hAnsi="Times New Roman" w:cs="Times New Roman"/>
          <w:color w:val="000000"/>
          <w:sz w:val="27"/>
          <w:szCs w:val="27"/>
          <w:lang w:eastAsia="uk-UA"/>
        </w:rPr>
        <w:t xml:space="preserve">рядок 17 (усього податкового кредиту) податкової декларації з податку на додану вартість ТОВ «Спецтехсервіс-99» за вересень 2013 від 17.10.2013 (вхідний №9065817878)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57 720 грн. (по взаємовідносинах з ТОВ «А.В.А.Н.Г.А.Р.Д.»), чим умисно, безпідставно завищив суму податкового кредиту з податку на додану вартість.</w:t>
      </w:r>
    </w:p>
    <w:p w14:paraId="472CCCD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1CBB670B"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Продовжуючи свою злочинну діяльність, у жовтні 2013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«А.В.А.Н.Г.А.Р.Д.»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52"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53"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 </w:t>
      </w:r>
      <w:hyperlink r:id="rId54"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xml:space="preserve">, включив до його складу податкові накладні ТОВ «А.В.А.Н.Г.А.Р.Д.», а саме: податкову накладну №32 від 03.10.2013 на суму 50 400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8 400 грн.); податкову накладну №166 від 17.10.2013 на суму 57 000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9 500 грн.); податкову накладну №182 від 18.10.2013 на суму 56 400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9 400 грн.); податкову накладну №216 від 21.10.2013 на суму 33 000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5 500 грн.); податкову накладну №225 від 22.10.2013 на суму 47 700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7 950 грн.); податкову накладну №246 від 24.10.2013 на суму 46 200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7 700 грн.); податкову накладну №324 від 30.10.2013 на суму 54 390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9 065 грн.); податкову накладну №327 від 31.10.2013 на суму 40 200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6 700 грн.).</w:t>
      </w:r>
    </w:p>
    <w:p w14:paraId="5C6CCC0A"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жовтень 2013 від 19.11.2013 (вхідний №9074537007)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64 215 грн. (по взаємовідносинах з ТОВ «А.В.А.Н.Г.А.Р.Д.»), чим умисно, безпідставно завищив суму податкового кредиту з податку на додану вартість.</w:t>
      </w:r>
    </w:p>
    <w:p w14:paraId="54DC7A9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ТУ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2956EBD6"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листопаді 2013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w:t>
      </w:r>
      <w:hyperlink r:id="rId55"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w:t>
      </w:r>
      <w:hyperlink r:id="rId56"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57"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включив до його складу податкові накладні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 xml:space="preserve">-Торг», а саме: податкову накладну №21 від 04.11.2013 на суму 25 530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4 255 грн.); податкову накладну №121 від 15.11.2013 на суму 40 170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6 695 грн.); податкову накладну №138 від 18.11.2013 на суму 56 400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w:t>
      </w:r>
      <w:r w:rsidRPr="00DB2C4E">
        <w:rPr>
          <w:rFonts w:ascii="Times New Roman" w:eastAsia="Times New Roman" w:hAnsi="Times New Roman" w:cs="Times New Roman"/>
          <w:color w:val="000000"/>
          <w:sz w:val="27"/>
          <w:szCs w:val="27"/>
          <w:u w:val="single"/>
          <w:lang w:eastAsia="uk-UA"/>
        </w:rPr>
        <w:t>Д</w:t>
      </w:r>
      <w:r w:rsidRPr="00DB2C4E">
        <w:rPr>
          <w:rFonts w:ascii="Times New Roman" w:eastAsia="Times New Roman" w:hAnsi="Times New Roman" w:cs="Times New Roman"/>
          <w:color w:val="000000"/>
          <w:sz w:val="27"/>
          <w:szCs w:val="27"/>
          <w:lang w:eastAsia="uk-UA"/>
        </w:rPr>
        <w:t xml:space="preserve">В 9 400 грн.); податкову накладну №164 від 21.11.2013 на суму 48 000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8000 грн.); податкову накладну №236 від 28.11.2013 на суму 33 600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w:t>
      </w:r>
      <w:r w:rsidRPr="00DB2C4E">
        <w:rPr>
          <w:rFonts w:ascii="Times New Roman" w:eastAsia="Times New Roman" w:hAnsi="Times New Roman" w:cs="Times New Roman"/>
          <w:color w:val="000000"/>
          <w:sz w:val="27"/>
          <w:szCs w:val="27"/>
          <w:u w:val="single"/>
          <w:lang w:eastAsia="uk-UA"/>
        </w:rPr>
        <w:t>Д</w:t>
      </w:r>
      <w:r w:rsidRPr="00DB2C4E">
        <w:rPr>
          <w:rFonts w:ascii="Times New Roman" w:eastAsia="Times New Roman" w:hAnsi="Times New Roman" w:cs="Times New Roman"/>
          <w:color w:val="000000"/>
          <w:sz w:val="27"/>
          <w:szCs w:val="27"/>
          <w:lang w:eastAsia="uk-UA"/>
        </w:rPr>
        <w:t xml:space="preserve">В 5 600 грн.); </w:t>
      </w:r>
      <w:r w:rsidRPr="00DB2C4E">
        <w:rPr>
          <w:rFonts w:ascii="Times New Roman" w:eastAsia="Times New Roman" w:hAnsi="Times New Roman" w:cs="Times New Roman"/>
          <w:color w:val="000000"/>
          <w:sz w:val="27"/>
          <w:szCs w:val="27"/>
          <w:lang w:eastAsia="uk-UA"/>
        </w:rPr>
        <w:lastRenderedPageBreak/>
        <w:t xml:space="preserve">податкову накладну №249 від 29.11.2013 на суму 55 185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9197,50 грн.).</w:t>
      </w:r>
    </w:p>
    <w:p w14:paraId="06A23E72"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листопад 2013 від 19.12.2013 (вхідний №9082070952)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43 147,50 грн. (по взаємовідносинах з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чим умисно, безпідставно завищив суму податкового кредиту з податку на додану вартість.</w:t>
      </w:r>
    </w:p>
    <w:p w14:paraId="19425CC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21ED1A9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грудні 2013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198.1, п. 198.6 ст.198 Податкового кодексу України №2755-Vl від 02.12.2010, включив до його складу податкові накладні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 xml:space="preserve">-Торг», а саме: податкову накладну №19 від 03.12.2013 на суму 29 715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4 952,50 грн.); податкову накладну №31 від 04.12.2013 на суму 38 700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6 450 грн.); податкову накладну №166 від 20.12.2013 на суму 57 600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w:t>
      </w:r>
      <w:r w:rsidRPr="00DB2C4E">
        <w:rPr>
          <w:rFonts w:ascii="Times New Roman" w:eastAsia="Times New Roman" w:hAnsi="Times New Roman" w:cs="Times New Roman"/>
          <w:b/>
          <w:bCs/>
          <w:color w:val="000000"/>
          <w:sz w:val="27"/>
          <w:szCs w:val="27"/>
          <w:lang w:eastAsia="uk-UA"/>
        </w:rPr>
        <w:t>9 </w:t>
      </w:r>
      <w:r w:rsidRPr="00DB2C4E">
        <w:rPr>
          <w:rFonts w:ascii="Times New Roman" w:eastAsia="Times New Roman" w:hAnsi="Times New Roman" w:cs="Times New Roman"/>
          <w:color w:val="000000"/>
          <w:sz w:val="27"/>
          <w:szCs w:val="27"/>
          <w:lang w:eastAsia="uk-UA"/>
        </w:rPr>
        <w:t xml:space="preserve">600 грн.); податкову накладну №177 від 23.12.2013 на суму 22 800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3 800 грн.)</w:t>
      </w:r>
    </w:p>
    <w:p w14:paraId="202157AA"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грудень 2013 від 17.01.2014 (вхідний №9087718949)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24 802,50 грн. (по взаємовідносинах з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чим умисно, безпідставно завищив суму податкового кредиту з податку на додану вартість.</w:t>
      </w:r>
    </w:p>
    <w:p w14:paraId="3A2CDB9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65F0161A"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січні 2014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 xml:space="preserve">-Торг» не мало, ніяких товарно-матеріальних цінностей від останнього не </w:t>
      </w:r>
      <w:r w:rsidRPr="00DB2C4E">
        <w:rPr>
          <w:rFonts w:ascii="Times New Roman" w:eastAsia="Times New Roman" w:hAnsi="Times New Roman" w:cs="Times New Roman"/>
          <w:color w:val="000000"/>
          <w:sz w:val="27"/>
          <w:szCs w:val="27"/>
          <w:lang w:eastAsia="uk-UA"/>
        </w:rPr>
        <w:lastRenderedPageBreak/>
        <w:t>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198.1, п. 198.6 ст. 198 Податкового кодексу України №2755-Vl від 02.12.2010, включив до його складу податкові накладні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 xml:space="preserve">-Торг», а саме: податкову накладну №21 від 09.01.2014 на суму 42 060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7 010 грн.); податкову накладну №43 від 11.01.2014 на суму 48 600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8 100 грн.); податкову накладну №154 від 27.01.2014 на суму 56 400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9 400 грн.); податкову накладну №167 від 28.01.2014 на суму 49 350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8 225 грн.).</w:t>
      </w:r>
    </w:p>
    <w:p w14:paraId="468CC7C6"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січень 2014 від 18.02.2014 (вхідний №9087718949)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32 735 грн. (по взаємовідносинах з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чим умисно, безпідставно завищив суму податкового кредиту з податку на додану вартість.</w:t>
      </w:r>
    </w:p>
    <w:p w14:paraId="21D8D917"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170CF8E3"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лютому 2014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198.1, п. 198.6 ст. 198 Податкового кодексу України №2755-Vl від 02.12.2010, включив до його складу податкові накладні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 xml:space="preserve">-Торг», а саме: податкову накладну №23 від 04.02.2014 на суму 35 250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5 875 грн.); податкову накладну №50 від 07.02.2014 на суму 57 000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9 500 грн.); податкову накладну №73 від 1 1.02.2014 на суму 27 600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4 600 грн.); податкову накладну №109 від 17.02.2014 на суму 57 000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9 500 грн.).</w:t>
      </w:r>
    </w:p>
    <w:p w14:paraId="67B4D269"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лютий 2014 від 19.03.2014 (вхідний №9014398875)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29 475 грн. (по взаємовідносинах з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чим умисно, безпідставно завищив суму податкового кредиту з податку на додану вартість.</w:t>
      </w:r>
    </w:p>
    <w:p w14:paraId="1EF8FDF5"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5133647D"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травні 2014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58"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59"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 </w:t>
      </w:r>
      <w:hyperlink r:id="rId60"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включив до його складу податкові накладні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а саме: податкову накладну №6 від 05.05.2014 на суму 32 700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5 450 грн.); податкову накладну №9 від 06.05.2014 на суму 19 500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3 250 грн.); податкову накладну №34 від 22.05.2014 на суму 46 200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7 700 грн.); податкову накладну №38 від 23.05.2014 на суму 33 600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5 600 грн.).</w:t>
      </w:r>
    </w:p>
    <w:p w14:paraId="3BA2EA00"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травень 2014 від 17.06.2014 (вхідний №9034330392)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22 000 грн. (по взаємовідносинах з TOB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чим умисно, безпідставно завищив суму податкового кредиту з податку на додану вартість.</w:t>
      </w:r>
    </w:p>
    <w:p w14:paraId="73F7CCA0"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04721309"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червні 2014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61"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62"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63"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включив до його складу податкові накладні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а саме: податкову накладну №2 від 03.06.2014 на суму 55 950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9 325 грн.); податкову накладну №38 від 17.06.2014 на суму 34 650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5 775 грн.); податкову накладну №54 від 24.06.2014 на суму 46 500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7 750 грн.); податкову накладну №58 від 27.06.2014 на суму 55 650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9 275 грн.).</w:t>
      </w:r>
    </w:p>
    <w:p w14:paraId="2750EBF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червень 2014 від 18.07.2014 (вхідний №9041301283)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32 125 грн. (по взаємовідносинах з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чим умисно, безпідставно завищив суму податкового кредиту з податку на додану вартість.</w:t>
      </w:r>
    </w:p>
    <w:p w14:paraId="6678C582"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ТУ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423DEC36"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липні 2014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198.1, п. 198.6 ст.198 Податкового кодексу України №2755-Vl від 02.12.2010, включив до його складу податкові накладні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а саме: податкову накладну №9 від 03.07.2014 на суму 20 850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3 475 грн.); податкову накладну №44 від 16.07.2014 на суму 34 350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5 725 грн.); податкову накладну №65 від 30.07.2014 на суму 10 200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1 700 грн.).</w:t>
      </w:r>
    </w:p>
    <w:p w14:paraId="5C9BA13E"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липень 2014 від 19.08.2014 (вхідний №9047988466)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10 900 грн. (по взаємовідносинах з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чим умисно, безпідставно завищив суму податкового кредиту з податку на додану вартість.</w:t>
      </w:r>
    </w:p>
    <w:p w14:paraId="5985A84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7794B28E"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серпні 2014 року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64"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65"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 </w:t>
      </w:r>
      <w:hyperlink r:id="rId66"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xml:space="preserve">, включив до його складу податкові </w:t>
      </w:r>
      <w:r w:rsidRPr="00DB2C4E">
        <w:rPr>
          <w:rFonts w:ascii="Times New Roman" w:eastAsia="Times New Roman" w:hAnsi="Times New Roman" w:cs="Times New Roman"/>
          <w:color w:val="000000"/>
          <w:sz w:val="27"/>
          <w:szCs w:val="27"/>
          <w:lang w:eastAsia="uk-UA"/>
        </w:rPr>
        <w:lastRenderedPageBreak/>
        <w:t>накладні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а саме: податкову накладну №14 від 04.08.2014 на суму 57 300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9 550 грн.); податкову накладну №34 від 11.08.2014 на суму 19 500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3 250 грн.); податкову накладну №71 від 22.08.2014 на суму 59 400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9 900 грн.); податкову накладну №83 від 26.08.2014 на суму 59 400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9 900 грн.); податкову накладну №87 від 27.08.2014 на суму 59 400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xml:space="preserve">. ПДВ 9 900 грн.); податкову накладну №95 від 28.08.2014 на суму 59 760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9 960 грн.).</w:t>
      </w:r>
    </w:p>
    <w:p w14:paraId="1E92F5D6"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серпень 2014 від 15.09.2014 (вхідний №9052705252)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52 460 грн. (по взаємовідносинах з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чим умисно, безпідставно завищив суму податкового кредиту з податку на додану вартість.</w:t>
      </w:r>
    </w:p>
    <w:p w14:paraId="06EDDD26"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6E49BC70"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Продовжуючи свою злочинну діяльність, у вересні 2014 ОСОБА_2, являючись директором ТОВ «Спецтехсервіс-99», тобто будучи службовою особою підприємства, завідомо знаючи, що підприємство в зазначеному податковому періоді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не мало, ніяких товарно-матеріальних цінностей від останнього не отримувало, умисно, діючи з корисливих мотивів та з метою незаконного отримання права на податковий кредит для ухилення від сплати податку на додану вартість, в порушення вимог п. </w:t>
      </w:r>
      <w:hyperlink r:id="rId67" w:anchor="15119"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198.1</w:t>
        </w:r>
      </w:hyperlink>
      <w:r w:rsidRPr="00DB2C4E">
        <w:rPr>
          <w:rFonts w:ascii="Times New Roman" w:eastAsia="Times New Roman" w:hAnsi="Times New Roman" w:cs="Times New Roman"/>
          <w:color w:val="000000"/>
          <w:sz w:val="27"/>
          <w:szCs w:val="27"/>
          <w:lang w:eastAsia="uk-UA"/>
        </w:rPr>
        <w:t>, п. </w:t>
      </w:r>
      <w:hyperlink r:id="rId68" w:anchor="1514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198.6</w:t>
        </w:r>
      </w:hyperlink>
      <w:r w:rsidRPr="00DB2C4E">
        <w:rPr>
          <w:rFonts w:ascii="Times New Roman" w:eastAsia="Times New Roman" w:hAnsi="Times New Roman" w:cs="Times New Roman"/>
          <w:color w:val="000000"/>
          <w:sz w:val="27"/>
          <w:szCs w:val="27"/>
          <w:lang w:eastAsia="uk-UA"/>
        </w:rPr>
        <w:t> ст.</w:t>
      </w:r>
      <w:hyperlink r:id="rId69" w:anchor="1511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198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включив до його складу податкову накладну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№7 від 04.09.2014 на суму 21 300 грн. (в </w:t>
      </w:r>
      <w:proofErr w:type="spellStart"/>
      <w:r w:rsidRPr="00DB2C4E">
        <w:rPr>
          <w:rFonts w:ascii="Times New Roman" w:eastAsia="Times New Roman" w:hAnsi="Times New Roman" w:cs="Times New Roman"/>
          <w:color w:val="000000"/>
          <w:sz w:val="27"/>
          <w:szCs w:val="27"/>
          <w:lang w:eastAsia="uk-UA"/>
        </w:rPr>
        <w:t>т.ч</w:t>
      </w:r>
      <w:proofErr w:type="spellEnd"/>
      <w:r w:rsidRPr="00DB2C4E">
        <w:rPr>
          <w:rFonts w:ascii="Times New Roman" w:eastAsia="Times New Roman" w:hAnsi="Times New Roman" w:cs="Times New Roman"/>
          <w:color w:val="000000"/>
          <w:sz w:val="27"/>
          <w:szCs w:val="27"/>
          <w:lang w:eastAsia="uk-UA"/>
        </w:rPr>
        <w:t>. ПДВ 3 550 грн.).</w:t>
      </w:r>
    </w:p>
    <w:p w14:paraId="1DCF1963"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17 (усього податкового кредиту) податкової декларації з податку на додану вартість ТОВ «Спецтехсервіс-99» за вересень 2014 від 17.10.2014 (вхідний №9059748747)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3 550 грн. (по взаємовідносинах з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чим умисно, безпідставно завищив суму податкового кредиту з податку на додану вартість.</w:t>
      </w:r>
    </w:p>
    <w:p w14:paraId="2D0DB8D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Вказану підроблену податкову декларацію ОСОБА_2 підписав та подав до ДПІ у м. Полтаві ТУ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0277F93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Крім цього, протягом 2012 року директор ТОВ «Спецтехсервіс-99» ОСОБА_2, завідомо знаючи, що очолюване ним товариство будь-яких фінансово-господарських взаємовідносин з ПП «Вертикаль-ВТ» не мало, ніяких товарно-</w:t>
      </w:r>
      <w:r w:rsidRPr="00DB2C4E">
        <w:rPr>
          <w:rFonts w:ascii="Times New Roman" w:eastAsia="Times New Roman" w:hAnsi="Times New Roman" w:cs="Times New Roman"/>
          <w:color w:val="000000"/>
          <w:sz w:val="27"/>
          <w:szCs w:val="27"/>
          <w:lang w:eastAsia="uk-UA"/>
        </w:rPr>
        <w:lastRenderedPageBreak/>
        <w:t>матеріальних цінностей від останнього не отримувало, умисно, з метою ухилення від сплати податку на прибуток підприємства, в порушення вимог п.п.</w:t>
      </w:r>
      <w:hyperlink r:id="rId70" w:anchor="13597"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138.3.1</w:t>
        </w:r>
      </w:hyperlink>
      <w:r w:rsidRPr="00DB2C4E">
        <w:rPr>
          <w:rFonts w:ascii="Times New Roman" w:eastAsia="Times New Roman" w:hAnsi="Times New Roman" w:cs="Times New Roman"/>
          <w:color w:val="000000"/>
          <w:sz w:val="27"/>
          <w:szCs w:val="27"/>
          <w:lang w:eastAsia="uk-UA"/>
        </w:rPr>
        <w:t>, п.</w:t>
      </w:r>
      <w:hyperlink r:id="rId71" w:anchor="13584"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138.1</w:t>
        </w:r>
      </w:hyperlink>
      <w:r w:rsidRPr="00DB2C4E">
        <w:rPr>
          <w:rFonts w:ascii="Times New Roman" w:eastAsia="Times New Roman" w:hAnsi="Times New Roman" w:cs="Times New Roman"/>
          <w:color w:val="000000"/>
          <w:sz w:val="27"/>
          <w:szCs w:val="27"/>
          <w:lang w:eastAsia="uk-UA"/>
        </w:rPr>
        <w:t>, п.</w:t>
      </w:r>
      <w:hyperlink r:id="rId72" w:anchor="13590"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138.2</w:t>
        </w:r>
      </w:hyperlink>
      <w:r w:rsidRPr="00DB2C4E">
        <w:rPr>
          <w:rFonts w:ascii="Times New Roman" w:eastAsia="Times New Roman" w:hAnsi="Times New Roman" w:cs="Times New Roman"/>
          <w:color w:val="000000"/>
          <w:sz w:val="27"/>
          <w:szCs w:val="27"/>
          <w:lang w:eastAsia="uk-UA"/>
        </w:rPr>
        <w:t>, п.138.4, ст.</w:t>
      </w:r>
      <w:hyperlink r:id="rId73" w:anchor="13583"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138</w:t>
        </w:r>
      </w:hyperlink>
      <w:r w:rsidRPr="00DB2C4E">
        <w:rPr>
          <w:rFonts w:ascii="Times New Roman" w:eastAsia="Times New Roman" w:hAnsi="Times New Roman" w:cs="Times New Roman"/>
          <w:color w:val="000000"/>
          <w:sz w:val="27"/>
          <w:szCs w:val="27"/>
          <w:lang w:eastAsia="uk-UA"/>
        </w:rPr>
        <w:t>, п.п.139.1.9, п.</w:t>
      </w:r>
      <w:hyperlink r:id="rId74" w:anchor="1366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139.1</w:t>
        </w:r>
      </w:hyperlink>
      <w:r w:rsidRPr="00DB2C4E">
        <w:rPr>
          <w:rFonts w:ascii="Times New Roman" w:eastAsia="Times New Roman" w:hAnsi="Times New Roman" w:cs="Times New Roman"/>
          <w:color w:val="000000"/>
          <w:sz w:val="27"/>
          <w:szCs w:val="27"/>
          <w:lang w:eastAsia="uk-UA"/>
        </w:rPr>
        <w:t>, ст.</w:t>
      </w:r>
      <w:hyperlink r:id="rId75" w:anchor="13667"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139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завищив показники витрат ТОВ «Спецтехсервіс-99» у деклараціях з податку на прибуток підприємств за півріччя 2012 року, 3 квартал 2012 року та за 2012 рік, відповідно до нікчемних видаткових накладних, складених від імені вказаного підприємств, а саме; видаткова накладна №13 від 03.05.2012 на суму 40 830,00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- 6 805,00грн.); видаткова накладна №142 від 22.05.2012 на суму 30 000,00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- 5 000,00грн.); видаткова накладна №32 від 04.06.2012 на суму 56 205,00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ПДВ-9 367,50грн.); видаткова накладна №148 від 26.06.2012 на суму 59 850,00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- 9 975,00грн.); видаткова накладна №195 від 27.06.2012 на суму 92 700,00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ПДВ- 15 450,00грн.); видаткова накладна №145 від 03.07.2012 на суму 38 100,00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- 6 350,00грн.); видаткова накладна №146 від 12.07.2012 на суму 33 300,00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ПДВ-5 550,00грн.); видаткова накладна №217 від 02.08.2012 на суму 49 290,00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- 8 215,00грн.); видаткова накладна №220 від 07.08.2012 на суму 57 000,00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- 9 500,00грн.); видаткова накладна №47 від 06.09.2012 на суму 43 050,00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- 7 175,00грн.); видаткова накладна №62 від 10.09.2012 на суму 27 000,00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- 4 500,00грн.); видаткова накладна №133 від 19.09.2012 на суму 59 970,00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- 9 995,00грн.); видаткова накладна №165 від 21.09.2012 на суму 59 640,00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- 9 940,00грн.); видаткова накладна №173 від 27.09.2012 на суму 44 730,00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- 7 455,00грн.); видаткова накладна №7 від 01.10.2012 на суму 41 160,00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- 6 860,00грн.); видаткова накладна №40 від 05.10.2012 на суму 36 240,00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- 6 040,00грн.); видаткова накладна №74 від 19.10.2012 на суму 164 000,00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- 27 333,33рн.); видаткова накладна №82 від 22.10.2012 на суму 42 300,00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- 7 050,00грн.); видаткова накладна №167 від 25.10.2012 на суму 51 000,00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- 8 500,00грн.); видаткова накладна №50 від 15.11.2012 на суму 59 880,00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- 9 980,00грн.); видаткова накладна №85 від 26.11.2012 на суму 45 600,00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- 7 600,00грн.); видаткова накладна №3 від 03.12.2012 на суму 46 284,00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-7 714,00грн.); видаткова накладна №41 від 14.12.2012 на суму 56 700,00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- 9 450,00грн.).</w:t>
      </w:r>
    </w:p>
    <w:p w14:paraId="4F9FFA1C"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офіційних документів завідомо неправдиві відомості, а саме в рядок 05.1 «Собівартість придбаних (виготовлених) та реалізованих товарів (робіт, послуг)» податкових декларацій з податку на прибуток ТОВ «Спецтехсервіс-99» за півріччя 2012 року (вхідний №9047617977), за 3 квартал 2012 року (вхідний №9070081836) та за 2012 рік (вхідний №9086604730)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по вказаним видатковим накладним, чим умисно та безпідставно завищив валові витрати ТОВ «Спецтехсервіс-99» та ухилився від сплати податку на прибуток на суму 208 839 грн.</w:t>
      </w:r>
    </w:p>
    <w:p w14:paraId="474AE32F"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 xml:space="preserve">Зазначені підроблені декларації ОСОБА_2 підписав та відповідно декларацію за півріччя 2012 року, 08.11.2012 декларацію за 3 квартал 2012 року та 05.02.2013 декларацію за 2012 рік подав до ДП1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1EFA58D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Крім цього, протягом 2013 року директор ТОВ «Спецтехсервіс-99» ОСОБА_2, завідомо знаючи, що очолюване ним товариство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не мало, ніяких товарно-матеріальних цінностей від останніх не отримувало, умисно, з метою ухилення від сплати податку на прибуток підприємства, в порушення вимог п.п.138.1.1, п. </w:t>
      </w:r>
      <w:hyperlink r:id="rId76" w:anchor="13584"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138.1</w:t>
        </w:r>
      </w:hyperlink>
      <w:r w:rsidRPr="00DB2C4E">
        <w:rPr>
          <w:rFonts w:ascii="Times New Roman" w:eastAsia="Times New Roman" w:hAnsi="Times New Roman" w:cs="Times New Roman"/>
          <w:color w:val="000000"/>
          <w:sz w:val="27"/>
          <w:szCs w:val="27"/>
          <w:lang w:eastAsia="uk-UA"/>
        </w:rPr>
        <w:t>, п.</w:t>
      </w:r>
      <w:hyperlink r:id="rId77" w:anchor="13590"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138.2</w:t>
        </w:r>
      </w:hyperlink>
      <w:r w:rsidRPr="00DB2C4E">
        <w:rPr>
          <w:rFonts w:ascii="Times New Roman" w:eastAsia="Times New Roman" w:hAnsi="Times New Roman" w:cs="Times New Roman"/>
          <w:color w:val="000000"/>
          <w:sz w:val="27"/>
          <w:szCs w:val="27"/>
          <w:lang w:eastAsia="uk-UA"/>
        </w:rPr>
        <w:t>, п. 138.4, ст.</w:t>
      </w:r>
      <w:hyperlink r:id="rId78" w:anchor="13583"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138</w:t>
        </w:r>
      </w:hyperlink>
      <w:r w:rsidRPr="00DB2C4E">
        <w:rPr>
          <w:rFonts w:ascii="Times New Roman" w:eastAsia="Times New Roman" w:hAnsi="Times New Roman" w:cs="Times New Roman"/>
          <w:color w:val="000000"/>
          <w:sz w:val="27"/>
          <w:szCs w:val="27"/>
          <w:lang w:eastAsia="uk-UA"/>
        </w:rPr>
        <w:t>, п.п.139.1.9, п. </w:t>
      </w:r>
      <w:hyperlink r:id="rId79" w:anchor="1366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139.1</w:t>
        </w:r>
      </w:hyperlink>
      <w:r w:rsidRPr="00DB2C4E">
        <w:rPr>
          <w:rFonts w:ascii="Times New Roman" w:eastAsia="Times New Roman" w:hAnsi="Times New Roman" w:cs="Times New Roman"/>
          <w:color w:val="000000"/>
          <w:sz w:val="27"/>
          <w:szCs w:val="27"/>
          <w:lang w:eastAsia="uk-UA"/>
        </w:rPr>
        <w:t>, ст.</w:t>
      </w:r>
      <w:hyperlink r:id="rId80" w:anchor="13667"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139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завищив показники витрат ТОВ «Спецтехсервіс-99» відповідно до нікчемних накладних, складених від імені вказаних підприємств, а саме: накладна №9 від 11.01.2013 на суму 22 260,00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- 3710,00грн.); накладна №18 від 18.01.2013 на суму 48 000,00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- 8000,00грн.); накладна №143 від 08.02.2013 на суму 59 670,00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- 9945,00грн.); накладна №144 від 18.02.2013 на суму 27 900,00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- 4650,00грн.); накладна №146 від 27.02.2013 на суму 42 900,00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- 7 150,00грн.); накладна №141 від 06.03.2013 на суму 44 220,00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- 7370,00грн.); накладна №152 від 07.03.2013 на суму 51 000,00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- 8500,00грн.); накладна №160 від 18.03.2013 на суму 54 000,00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- 9000,00грн.); накладна №161 від 21.03.2013 на суму 49 410,00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- 8 235,00грн.); накладна №167 від 25.03.2013 на суму 105 450,00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-- 17 575,00грн.); накладна №118 від 04.04.2013 на суму 40 020,00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- 6670,00грн.); накладна №122 від 10.04.2013 на суму 148 500,00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- 24 750,00грн.); накладна №137 від 15.04.2013 на суму 52 500,00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- 8 750,00грн.); накладна №140 від 16.04.2013 на суму 42 000,00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7000,00грн.); накладна №152 від 17.04.2013 на суму 48 300,00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- 8050,00грн.); накладна №187 від 26.04.2013 на суму 57 900,00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- 9650,00грн.); накладна №17 від 02.07.2013 на суму 24 570,00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-4095,00грн.); накладна №20 від 05.07.2013 на суму 32 100,00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- 5350,00грн.); накладна №68 від 17.07.2013 на суму 42 300,00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- 7 050,00грн.); накладна №76 від 18.07.2013 на суму 33 600,00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- 5 600,00грн.); накладна №77 від 19.07.2013 на суму 25 410,00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- 4235,00грн.); накладна №9 від 02.08.2013 на суму 44 160,00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- 7360,00грн.); накладна №211 від 22.08.2013 на суму 56 100,00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- 9 350,00грн.); накладна №36 від 02.09.2013 на суму 31 050,00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-5175,00грн.); накладна №198 від 15.09.2013 на суму 34 800,00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- 5800,00грн.); накладна №209 від 16.09.2013 на суму 251 400,00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- 41 900,00грн.); накладна №234 від 27.09.2013 на суму 196 650,00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- 32 775,00грн.); накладна №356 від 30.09.2013 на суму 54 000,00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- 9 000,00грн.); накладна №32 від 03.10.2013 на суму 50 400,00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-8400,00грн.); накладна №225/1 від 22.10.2013 на суму 194100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- 32 350,00грн.); накладна №246 від 24.10.2013 на суму 46 000,00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-7700,00грн.); накладна №324 від 30.10.2013 на суму 54 390,00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xml:space="preserve">. ПДВ - 9065,00грн.); накладна №327 від </w:t>
      </w:r>
      <w:r w:rsidRPr="00DB2C4E">
        <w:rPr>
          <w:rFonts w:ascii="Times New Roman" w:eastAsia="Times New Roman" w:hAnsi="Times New Roman" w:cs="Times New Roman"/>
          <w:color w:val="000000"/>
          <w:sz w:val="27"/>
          <w:szCs w:val="27"/>
          <w:lang w:eastAsia="uk-UA"/>
        </w:rPr>
        <w:lastRenderedPageBreak/>
        <w:t>31.10.2013 на суму 40 200,00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-6700,00грн.); накладна №21 від 04.11.2013 на суму 25 530,00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- 4 255,00грн.); накладна №121 від 15.11.2013 на суму 40 170,00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- 6 695,00грн.); накладна №138 від 18.11.2013 на суму 56 400,00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- 9 400,00грн.); накладна №164 від 21.11.2013 на суму 48 000,00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-8000,00грн.); накладна №236 від 28.11.2013 на суму 33 600,00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-5600,00грн.); накладна №19/1 від 03.12.2013 на суму 84 900,00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- 14 150,00грн.); накладна №31 від 04.12.2013 на суму 38 700,00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-6450,00грн.); накладна №166 від 20.12.2013 на суму 57 600,00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w:t>
      </w:r>
      <w:r w:rsidRPr="00DB2C4E">
        <w:rPr>
          <w:rFonts w:ascii="Times New Roman" w:eastAsia="Times New Roman" w:hAnsi="Times New Roman" w:cs="Times New Roman"/>
          <w:color w:val="000000"/>
          <w:sz w:val="27"/>
          <w:szCs w:val="27"/>
          <w:u w:val="single"/>
          <w:lang w:eastAsia="uk-UA"/>
        </w:rPr>
        <w:t>ПДВ</w:t>
      </w:r>
      <w:r w:rsidRPr="00DB2C4E">
        <w:rPr>
          <w:rFonts w:ascii="Times New Roman" w:eastAsia="Times New Roman" w:hAnsi="Times New Roman" w:cs="Times New Roman"/>
          <w:color w:val="000000"/>
          <w:sz w:val="27"/>
          <w:szCs w:val="27"/>
          <w:lang w:eastAsia="uk-UA"/>
        </w:rPr>
        <w:t> - 9 600,00грн.); накладна №177 від 23.12.2013 на суму 22 800,00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- 3 800,00грн.);</w:t>
      </w:r>
    </w:p>
    <w:p w14:paraId="052F16FC"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05.1 «Собівартість придбаних (виготовлених) та реалізованих товарів (робіт, послуг)» податкової декларації з податку на прибуток ТОВ «Спецтехсервіс-99» за 2013 рік (вхідний №9091175111)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по вищевказаним накладним, чим умисно та безпідставно завищив валові витрати ТОВ «Спецтехсервіс-99» та ухилився від сплати податку на прибуток на суму 379 712 грн.</w:t>
      </w:r>
    </w:p>
    <w:p w14:paraId="7A91841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Зазначену підроблену декларацію ОСОБА_2 підписав та 03.03.2014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3B84FEDC"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Крім цього, протягом 2014 року директор ТОВ «Спецтехсервіс-99» ОСОБА_2, завідомо знаючи, що очолюване ним товариство будь-яких фінансово-господарських взаємовідносин з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не мало, ніяких товарно-матеріальних цінностей від останніх не отримувало, умисно, з метою ухилення від сплати податку на прибуток підприємства, в порушення вимог п.п.138.1.1, п. </w:t>
      </w:r>
      <w:hyperlink r:id="rId81" w:anchor="13584"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138.1</w:t>
        </w:r>
      </w:hyperlink>
      <w:r w:rsidRPr="00DB2C4E">
        <w:rPr>
          <w:rFonts w:ascii="Times New Roman" w:eastAsia="Times New Roman" w:hAnsi="Times New Roman" w:cs="Times New Roman"/>
          <w:color w:val="000000"/>
          <w:sz w:val="27"/>
          <w:szCs w:val="27"/>
          <w:lang w:eastAsia="uk-UA"/>
        </w:rPr>
        <w:t>, п. </w:t>
      </w:r>
      <w:hyperlink r:id="rId82" w:anchor="13590"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138.2</w:t>
        </w:r>
      </w:hyperlink>
      <w:r w:rsidRPr="00DB2C4E">
        <w:rPr>
          <w:rFonts w:ascii="Times New Roman" w:eastAsia="Times New Roman" w:hAnsi="Times New Roman" w:cs="Times New Roman"/>
          <w:color w:val="000000"/>
          <w:sz w:val="27"/>
          <w:szCs w:val="27"/>
          <w:lang w:eastAsia="uk-UA"/>
        </w:rPr>
        <w:t>, п.138.4, ст.</w:t>
      </w:r>
      <w:hyperlink r:id="rId83" w:anchor="13583"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138</w:t>
        </w:r>
      </w:hyperlink>
      <w:r w:rsidRPr="00DB2C4E">
        <w:rPr>
          <w:rFonts w:ascii="Times New Roman" w:eastAsia="Times New Roman" w:hAnsi="Times New Roman" w:cs="Times New Roman"/>
          <w:color w:val="000000"/>
          <w:sz w:val="27"/>
          <w:szCs w:val="27"/>
          <w:lang w:eastAsia="uk-UA"/>
        </w:rPr>
        <w:t>, и.п.139.1.9, п.</w:t>
      </w:r>
      <w:hyperlink r:id="rId84" w:anchor="13668"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139.1</w:t>
        </w:r>
      </w:hyperlink>
      <w:r w:rsidRPr="00DB2C4E">
        <w:rPr>
          <w:rFonts w:ascii="Times New Roman" w:eastAsia="Times New Roman" w:hAnsi="Times New Roman" w:cs="Times New Roman"/>
          <w:color w:val="000000"/>
          <w:sz w:val="27"/>
          <w:szCs w:val="27"/>
          <w:lang w:eastAsia="uk-UA"/>
        </w:rPr>
        <w:t>, ст.</w:t>
      </w:r>
      <w:hyperlink r:id="rId85" w:anchor="13667"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139 Податкового кодексу України №2755-VI від 02.12.2010</w:t>
        </w:r>
      </w:hyperlink>
      <w:r w:rsidRPr="00DB2C4E">
        <w:rPr>
          <w:rFonts w:ascii="Times New Roman" w:eastAsia="Times New Roman" w:hAnsi="Times New Roman" w:cs="Times New Roman"/>
          <w:color w:val="000000"/>
          <w:sz w:val="27"/>
          <w:szCs w:val="27"/>
          <w:lang w:eastAsia="uk-UA"/>
        </w:rPr>
        <w:t>, завищив показники витрат ТОВ «Спецтехсервіс-99» відповідно до нікчемних накладних, складених від імені вказаних підприємств, а саме: накладна №21 від 09.01.2014 на суму 42 060,00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-7010,00грн.); накладна №43 від 11.01.2014 на суму 48 600,00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-8100,00грн.); накладна №23/1 від 04.02.2014 на суму 141 000,00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- 23 500,00грн.); накладна №109/1 від 17.02.2014 на суму 141 600,00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- 23 600,00грн.); накладна №6 від 05.05.2014 на суму 32 700,00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- 5450,00грн.); накладна №9 від 06.05.2014 на суму 19 500,00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- 3250,00грн.); накладна №38/1 від 23.05.2014 на суму 79 800,00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- 13 300,00грн.); накладна №2 від 03.06.2014 на суму 55 950,00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- 9 325,00грн.); накладна №38 від 17.06.2014 на суму 34 650,00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- 5 775,00грн.); накладна №54 від 24.06.2014 на суму 46 500,00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w:t>
      </w:r>
      <w:r w:rsidRPr="00DB2C4E">
        <w:rPr>
          <w:rFonts w:ascii="Times New Roman" w:eastAsia="Times New Roman" w:hAnsi="Times New Roman" w:cs="Times New Roman"/>
          <w:color w:val="000000"/>
          <w:sz w:val="27"/>
          <w:szCs w:val="27"/>
          <w:u w:val="single"/>
          <w:lang w:eastAsia="uk-UA"/>
        </w:rPr>
        <w:t>ПДВ</w:t>
      </w:r>
      <w:r w:rsidRPr="00DB2C4E">
        <w:rPr>
          <w:rFonts w:ascii="Times New Roman" w:eastAsia="Times New Roman" w:hAnsi="Times New Roman" w:cs="Times New Roman"/>
          <w:color w:val="000000"/>
          <w:sz w:val="27"/>
          <w:szCs w:val="27"/>
          <w:lang w:eastAsia="uk-UA"/>
        </w:rPr>
        <w:t> - 7 750,00грн.); накладна №58 від 27.06.2014 на суму 55 650,00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- 9 275,00грн.); накладна №9 від 03.07.2014 на суму 20 850,00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w:t>
      </w:r>
      <w:r w:rsidRPr="00DB2C4E">
        <w:rPr>
          <w:rFonts w:ascii="Times New Roman" w:eastAsia="Times New Roman" w:hAnsi="Times New Roman" w:cs="Times New Roman"/>
          <w:color w:val="000000"/>
          <w:sz w:val="27"/>
          <w:szCs w:val="27"/>
          <w:u w:val="single"/>
          <w:lang w:eastAsia="uk-UA"/>
        </w:rPr>
        <w:t>ДВ</w:t>
      </w:r>
      <w:r w:rsidRPr="00DB2C4E">
        <w:rPr>
          <w:rFonts w:ascii="Times New Roman" w:eastAsia="Times New Roman" w:hAnsi="Times New Roman" w:cs="Times New Roman"/>
          <w:color w:val="000000"/>
          <w:sz w:val="27"/>
          <w:szCs w:val="27"/>
          <w:lang w:eastAsia="uk-UA"/>
        </w:rPr>
        <w:t> - 3 475,00грн.); накладна №44 від 16.07.2014 на суму 34 350,00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w:t>
      </w:r>
      <w:r w:rsidRPr="00DB2C4E">
        <w:rPr>
          <w:rFonts w:ascii="Times New Roman" w:eastAsia="Times New Roman" w:hAnsi="Times New Roman" w:cs="Times New Roman"/>
          <w:color w:val="000000"/>
          <w:sz w:val="27"/>
          <w:szCs w:val="27"/>
          <w:u w:val="single"/>
          <w:lang w:eastAsia="uk-UA"/>
        </w:rPr>
        <w:t>ДВ</w:t>
      </w:r>
      <w:r w:rsidRPr="00DB2C4E">
        <w:rPr>
          <w:rFonts w:ascii="Times New Roman" w:eastAsia="Times New Roman" w:hAnsi="Times New Roman" w:cs="Times New Roman"/>
          <w:color w:val="000000"/>
          <w:sz w:val="27"/>
          <w:szCs w:val="27"/>
          <w:lang w:eastAsia="uk-UA"/>
        </w:rPr>
        <w:t> - 5 725,00грн.); накладка №65 від 30.07.2014 на суму 10 200,00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xml:space="preserve">. ПДВ - 1 700,00грн.); накладна №14 від 04.08.2014 на суму 57 </w:t>
      </w:r>
      <w:r w:rsidRPr="00DB2C4E">
        <w:rPr>
          <w:rFonts w:ascii="Times New Roman" w:eastAsia="Times New Roman" w:hAnsi="Times New Roman" w:cs="Times New Roman"/>
          <w:color w:val="000000"/>
          <w:sz w:val="27"/>
          <w:szCs w:val="27"/>
          <w:lang w:eastAsia="uk-UA"/>
        </w:rPr>
        <w:lastRenderedPageBreak/>
        <w:t>300,00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- 9 550,00грн.); накладна №34 від 11.08.2014 на суму 19 500,00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- 3 250,00грн.); накладна №95 від 28.08.2014 на суму 59 760,00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- 9 960,00грн.); накладна №7 від 04.09.2014 на суму 21 300,00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- 3 550,00грн.); накладна №71 від 30.09.2014 на суму 118 800,00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- 19 800,00грн.); накладна №87 від 30.09.2014 на суму 59 400,00 грн. (</w:t>
      </w:r>
      <w:proofErr w:type="spellStart"/>
      <w:r w:rsidRPr="00DB2C4E">
        <w:rPr>
          <w:rFonts w:ascii="Times New Roman" w:eastAsia="Times New Roman" w:hAnsi="Times New Roman" w:cs="Times New Roman"/>
          <w:color w:val="000000"/>
          <w:sz w:val="27"/>
          <w:szCs w:val="27"/>
          <w:lang w:eastAsia="uk-UA"/>
        </w:rPr>
        <w:t>в.т.ч</w:t>
      </w:r>
      <w:proofErr w:type="spellEnd"/>
      <w:r w:rsidRPr="00DB2C4E">
        <w:rPr>
          <w:rFonts w:ascii="Times New Roman" w:eastAsia="Times New Roman" w:hAnsi="Times New Roman" w:cs="Times New Roman"/>
          <w:color w:val="000000"/>
          <w:sz w:val="27"/>
          <w:szCs w:val="27"/>
          <w:lang w:eastAsia="uk-UA"/>
        </w:rPr>
        <w:t>. ПДВ - 9 900,00грн.);</w:t>
      </w:r>
    </w:p>
    <w:p w14:paraId="783200AE"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У подальшому, з метою умисного ухилення від сплати податків ОСОБА_2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офіційного документу завідомо неправдиві відомості, а саме в рядок 05.1 «Собівартість придбаних (виготовлених) та реалізованих товарів (робіт, послуг)» податкової декларації з податку на прибуток ТОВ «Спецтехсервіс-99» за 2014 рік (вхідний №9081537339) безпідставно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суму по вищевказаним накладним, чим умисно та безпідставно завищив валові витрати ТОВ «Спецтехсервіс-99» та ухилився від сплати податку на прибуток на суму 164 920 грн.</w:t>
      </w:r>
    </w:p>
    <w:p w14:paraId="31510D5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Зазначену підроблену декларацію ОСОБА_2 підписав та 03.03.2015 подав до ДПІ у м. Полтаві ГУ ДФС у Полтавській області засобами телекомунікаційного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w:t>
      </w:r>
    </w:p>
    <w:p w14:paraId="0D79C5CF"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Таким чином, ОСОБА_2, будучи директором ТОВ «Спецтехсервіс-99», у період з 2012 по 2015 роки умисно ухилився від сплати податку на додану вартість в сумі 800 879 грн. та податку на прибуток в сумі 753 471 грн., а всього на загальну суму 1 554 350 грн., яка більш ніж у 1000 разів перевищує неоподатковуваний мінімум доходів громадян, що призвело до фактичного ненадходження до бюджету коштів у значних розмірах.</w:t>
      </w:r>
    </w:p>
    <w:p w14:paraId="13A64BB3"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Крім цього, директор ТОВ «Спецтехсервіс-99» ОСОБА_2, завідомо знаючи про те, що фінансово-господарські взаємовідносини між ТОВ «Спецтехсервіс-99» та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не проводились, товарно-матеріальні цінності в адресу ТОВ «Спецтехсервіс-99» не поставлялись, а також ним від вказаних підприємств не отримувались,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завідомо неправдиві відомості до офіційних документів про отримання та транспортування товару від вказаних підприємств до накладних, видаткових накладних, товарно-транспортних накладних, а також до договорів щодо взаємовідносин між вказаними підприємствами, а саме до:</w:t>
      </w:r>
    </w:p>
    <w:p w14:paraId="6DB2E006"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видаткових накладних по взаємовідносинам з ПП «Вертикаль-ВТ»: видаткової накладної №142 від 22.05.2012, видаткової накладної №13 від03.05.2012, видаткової накладної №145 від 03.07.2012, видаткової накладної №146 від 12.07.2012, видаткової накладної №32 від 04.06.2012, видаткової накладної №148 від 26.06.2012, видаткової накладної №220 від 07.08.2012, видаткової накладної №217 від 02.08.2012, видаткової накладної №195 від 27.06.2012, видаткової накладної №7 від 01.10.2012, видаткової накладної №40 від 05.10.2012, видаткової накладної №74 від 19.10.2012, видаткової накладної №82 від 22.10.2012, видаткової накладної №167 від 25.10.2012, видаткової накладної №3 від 03.12.2012, видаткової накладної №41 від 14.12.2012;</w:t>
      </w:r>
    </w:p>
    <w:p w14:paraId="024949C2"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договорів по взаємовідносинам з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договору №6 від 11.01.2013, договору №37 від 08.02.2013, договору №74 від 26.03.2013, договору №72 від 21.03.2013, договору №70 від 18.03.2013, договору №59 від 06.03.2013, договору №56 від 04.03.2013, договору №81 від 15.04.2013, договору №79 від 04.04.2013;</w:t>
      </w:r>
    </w:p>
    <w:p w14:paraId="509F497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накладних по взаємовідносинам з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накладної №141 від 06.03.2013, накладної №152 від 07.03.2013, накладної №160 від 18.03.2013, накладної №161 від 21.03.2013, накладної №167 від 25.03.2013, накладної №118 від 04.04.2013, накладної №122 від 10.04.2013, накладної №137 від 15.04.2013, накладної №140 від 16.04.2013, накладної №152 від 17.04.2013, накладної №187 від 26.04.2013;</w:t>
      </w:r>
    </w:p>
    <w:p w14:paraId="09D1C6E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товарно-транспортних накладних по взаємовідносинам з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 Лідер»: товарно-транспортної накладної №141/Т від 06.03.2013, товарно- транспортної накладної №152/Т від 07.03.2013, товарно-транспортної накладної №160/Т від 18.03.2013, товарно-транспортної накладної №161/Т від 21.03.2013, товарно-транспортної накладної №167/Т від 25.03.2013, товарно-транспортної накладної №118/Т від 04.04.2013, товарно-транспортної накладної №122/Т від 10.04.2013, товарно-транспортної накладної №137/Т від 15.04.2013, товарно- транспортної накладної №140/1 від 16.04.2013, товарно-транспортної накладної №152/Т від 17.04.2013, товарно-транспортної накладної №187/Т від 26.04.2013;</w:t>
      </w:r>
    </w:p>
    <w:p w14:paraId="4FC85BA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договорів по взаємовідносинам з ТОВ «А.В.А.Н.Г.А.Р.Д.»: договору №15 від 02.07.2013 року, договору №37 від 02.08.2013 року, договору №51 від 24.09.2013 року, договору №64 від 03.10.2013 року, договору №15 від 02.07.2013 року;</w:t>
      </w:r>
    </w:p>
    <w:p w14:paraId="5470869B"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накладних по взаємовідносинам з ТОВ «А.В.А.Н.Г.А.Р.Д.»: накладної №77 від 19.07.2013, накладної №68 від 17.07.2013, накладної №76 від 18.07.2013, накладної №20 від 05.07.2013, накладної №17 від 02.07.2013, накладної №9 від 02.08.2013, накладної №211 від 22.08.2013, накладної №36 від 02.09.2013, накладної №198 від 15.09.2013, накладної №209 від 16.09.2013, накладної №234 від 27.09.2013, накладної №356 від 30.09.2013, накладної №32 від 03.10.2013, накладної №225/1 від 22.10.2013, накладної №246 від 24.10.2013, накладної №324 від 30.10.2013, накладної №327 від 31.10.2013;</w:t>
      </w:r>
    </w:p>
    <w:p w14:paraId="7BE8D4F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 товарно-транспортних накладних по взаємовідносинам з ТОВ «А.В.А.Н.Г.А.Р.Д.»: товарно-транспортної накладної №77 від 19.07.2013, товарно-транспортної накладної №68 від 17.07.2013, товарно-транспортної накладної №76 від 18.07.2013, товарно-транспортної накладної №20 від 05.07.2013, товарно-транспортної накладної №17 від 02.07.2013, товарно-транспортної накладної №9 від 02.08.2013, товарно-транспортної накладної №211 від 22.08.2013, товарно-транспортної накладної №36 від 02.09.2013, товарно-транспортної накладної №198 від 15.09.2013, товарно-транспортної накладної №209 від 16.09.2013, товарно-транспортної накладної №324 від 27.09.2013, товарно-транспортної накладної №356 від 30.09.2013, товарно-</w:t>
      </w:r>
      <w:r w:rsidRPr="00DB2C4E">
        <w:rPr>
          <w:rFonts w:ascii="Times New Roman" w:eastAsia="Times New Roman" w:hAnsi="Times New Roman" w:cs="Times New Roman"/>
          <w:color w:val="000000"/>
          <w:sz w:val="27"/>
          <w:szCs w:val="27"/>
          <w:lang w:eastAsia="uk-UA"/>
        </w:rPr>
        <w:lastRenderedPageBreak/>
        <w:t>транспортної накладної №32 від 03.10.2013, товарно-транспортної накладної №225/1 від 22.10.2013, товарно-транспортної накладної №246 від 24.10.2013, товарно-транспортної накладної №324 від 30.10.2013, товарно-транспортної накладної №327 від 31.10.2013;</w:t>
      </w:r>
    </w:p>
    <w:p w14:paraId="2E3E7D0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 договорів по взаємовідносинам з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договору №26 від 07.02.2014, договору №11 від 09.01.2014;</w:t>
      </w:r>
    </w:p>
    <w:p w14:paraId="2E4EDD5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накладних по взаємовідносинам з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накладної №23/1 від 04.02.2014, накладної №109/1 від 17.02.2014, накладної №43 від 11.01.2014, накладної №21 від 04.11.2013;</w:t>
      </w:r>
    </w:p>
    <w:p w14:paraId="228E391C"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-товарно-транспортних накладних по взаємовідносинам з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 Торг»: товарно-транспортної накладної №23/1 від 04.02.2014, товарно-транспортної накладної №109/1 від 07.02.2014;</w:t>
      </w:r>
    </w:p>
    <w:p w14:paraId="4531AD3B"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 договорів по взаємовідносинам з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договору №18 від03.06.2014, договору №46 від 04.09.2014, договору №7 від 05.05.2014, договору №34 від 04.08.2014, договору №39 від 20.08.2014, договору №27 від 03.07.2014;</w:t>
      </w:r>
    </w:p>
    <w:p w14:paraId="1DCF83E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 накладних по взаємовідносинам з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накладної №6 від 05.05.2014, накладної №9 від 06.05.2014, накладної №38/1 від 23.05.2014, накладної №58 від 27.06.2014, накладної №54 від 24.06.2014, накладної №38 від 17.06.2014, накладної №2 від 03.06.2014, накладної №65 від 30.07.2014, накладної №44 від 16.07.2014, накладної №9 від 03.07.2014, накладної №87 від 30.09.2014, накладної №95 від 28.08.2014, накладної №71 від 30.09.2014, накладної №34 від 11.08.2014, накладної №14 від 04.08.2014, накладної №7 від 04.09.2014;</w:t>
      </w:r>
    </w:p>
    <w:p w14:paraId="3D041C1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-товарно-транспортних накладних по взаємовідносинам з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товарно-транспортної накладної №6 від 05.05.2014, товарно-транспортної накладної №9 від 06.05.2014, товарно-транспортної накладної №38/1 від 23.05.2014 р, товарно-транспортної накладної №58 від 27.06.2014, товарно-транспортної накладної №54 від 24.06.2014, товарно-транспортної накладної №38 від 17.06.2014, товарно-транспортної накладної №2 від 03.06.2014, товарно-транспортної накладної №65 від 30.07.2014, товарно-транспортної накладної №44 від 16.07.2014, товарно-транспортної накладної №9 від 03.07.2014 р., товарно-транспортної накладної №87 від 30.09.2014, товарно-транспортної накладної №95 від 28.08.2014, товарно-транспортної накладної №71 від 30.09.2014, товарно-транспортної накладної №34 від 11.08.2014, товарно-транспортної накладної №14 від 04.08.2014, товарно-транспортної накладної №7 від 04.09.2014.</w:t>
      </w:r>
    </w:p>
    <w:p w14:paraId="61B6A320"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У відповідності до </w:t>
      </w:r>
      <w:hyperlink r:id="rId86" w:tgtFrame="_blank" w:tooltip="Про бухгалтерський облік та фінансову звітність в Україні; нормативно-правовий акт № 996-XIV від 16.07.1999" w:history="1">
        <w:r w:rsidRPr="00DB2C4E">
          <w:rPr>
            <w:rFonts w:ascii="Times New Roman" w:eastAsia="Times New Roman" w:hAnsi="Times New Roman" w:cs="Times New Roman"/>
            <w:color w:val="000000"/>
            <w:sz w:val="27"/>
            <w:szCs w:val="27"/>
            <w:lang w:eastAsia="uk-UA"/>
          </w:rPr>
          <w:t>Закону України «Про бухгалтерський облік та фінансову звітність в Україні» №996-XIV від 16.07.1999</w:t>
        </w:r>
      </w:hyperlink>
      <w:r w:rsidRPr="00DB2C4E">
        <w:rPr>
          <w:rFonts w:ascii="Times New Roman" w:eastAsia="Times New Roman" w:hAnsi="Times New Roman" w:cs="Times New Roman"/>
          <w:color w:val="000000"/>
          <w:sz w:val="27"/>
          <w:szCs w:val="27"/>
          <w:lang w:eastAsia="uk-UA"/>
        </w:rPr>
        <w:t xml:space="preserve">, первинним документом являється </w:t>
      </w:r>
      <w:r w:rsidRPr="00DB2C4E">
        <w:rPr>
          <w:rFonts w:ascii="Times New Roman" w:eastAsia="Times New Roman" w:hAnsi="Times New Roman" w:cs="Times New Roman"/>
          <w:color w:val="000000"/>
          <w:sz w:val="27"/>
          <w:szCs w:val="27"/>
          <w:lang w:eastAsia="uk-UA"/>
        </w:rPr>
        <w:lastRenderedPageBreak/>
        <w:t>документ, який містить відомості про господарську операцію та підтверджує її здійснення.</w:t>
      </w:r>
    </w:p>
    <w:p w14:paraId="369CFDBC"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Згідно статті 9 даного Закону підставою для бухгалтерського обліку господарських операцій є первинні документи, які фіксують факти здійснення господарських операцій. Первинні документи повинні бути складені під час здійснення господарської операції, а якщо це неможливо - безпосередньо після її закінчення.</w:t>
      </w:r>
    </w:p>
    <w:p w14:paraId="3FBED97B"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Згідно </w:t>
      </w:r>
      <w:hyperlink r:id="rId87" w:tgtFrame="_blank" w:tooltip="Про затвердження Правил перевезень вантажів автомобільним транспортом в Україні; нормативно-правовий акт № 363 від 14.10.1997" w:history="1">
        <w:r w:rsidRPr="00DB2C4E">
          <w:rPr>
            <w:rFonts w:ascii="Times New Roman" w:eastAsia="Times New Roman" w:hAnsi="Times New Roman" w:cs="Times New Roman"/>
            <w:color w:val="000000"/>
            <w:sz w:val="27"/>
            <w:szCs w:val="27"/>
            <w:lang w:eastAsia="uk-UA"/>
          </w:rPr>
          <w:t>Наказу №363 від 14.10.1997 «Про затвердження Правил перевезень вантажів автомобільним транспортом в Україні»</w:t>
        </w:r>
      </w:hyperlink>
      <w:r w:rsidRPr="00DB2C4E">
        <w:rPr>
          <w:rFonts w:ascii="Times New Roman" w:eastAsia="Times New Roman" w:hAnsi="Times New Roman" w:cs="Times New Roman"/>
          <w:color w:val="000000"/>
          <w:sz w:val="27"/>
          <w:szCs w:val="27"/>
          <w:lang w:eastAsia="uk-UA"/>
        </w:rPr>
        <w:t>, зареєстрованого в Міністерстві юстиції України 20 лютого 1998 за №128/2568, Товарно-транспортна накладна - єдиний для всіх учасників транспортного процесу юридичний документ, що призначений для списання товарно-матеріальних цінностей, обліку на шляху їх переміщення, оприбуткування, складського, оперативного та бухгалтерського обліку, а також для розрахунків за перевезення вантажу та обліку виконаної роботи.</w:t>
      </w:r>
    </w:p>
    <w:p w14:paraId="17AA28C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Незважаючи на вказане, ОСОБА_2, будучи директором ТОВ «Спецтехсервіс-99» та якому було відомо, що товарно-матеріальні цінності в адресу ТОВ «Спецтехсервіс-99» не поставлялись, а також ним від вказаних підприємств не отримувались, а зазначені документи є підробленими, використав їх у бухгалтерському обліку ТОВ «Спецтехсервіс-99» та відобразив при складанні податкових декларацій з податку на додану вартість та податку на прибуток підприємства у відповідні періоди, які подав до податкового органу.</w:t>
      </w:r>
    </w:p>
    <w:p w14:paraId="75EA9BF3"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Допитаний в судовому засіданні обвинувачений ОСОБА_3 свою вину у вчиненні інкримінованих йому злочинів не визнав, суду пояснив, що обвинувачення органу досудового розслідування є надуманим, та вважає, що стороною обвинувачення не доведено те, що взаємовідносин з постачальниками, які діяли як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не було. Органами досудового слідства не перевірялись і фактичні надходження товарно-матеріальних цінностей з цих підприємств. Зустрічні перевірки щодо взаємовідносин з цими підприємствами органом досудового розслідування не проводились. Зазначив, що товариство розраховувалось шляхом безготівкової оплати за ТМЦ із зазначеними підприємствами, а в суму вартості було включено ПДВ. </w:t>
      </w:r>
      <w:proofErr w:type="spellStart"/>
      <w:r w:rsidRPr="00DB2C4E">
        <w:rPr>
          <w:rFonts w:ascii="Times New Roman" w:eastAsia="Times New Roman" w:hAnsi="Times New Roman" w:cs="Times New Roman"/>
          <w:color w:val="000000"/>
          <w:sz w:val="27"/>
          <w:szCs w:val="27"/>
          <w:lang w:eastAsia="uk-UA"/>
        </w:rPr>
        <w:t>Стверджує,що</w:t>
      </w:r>
      <w:proofErr w:type="spellEnd"/>
      <w:r w:rsidRPr="00DB2C4E">
        <w:rPr>
          <w:rFonts w:ascii="Times New Roman" w:eastAsia="Times New Roman" w:hAnsi="Times New Roman" w:cs="Times New Roman"/>
          <w:color w:val="000000"/>
          <w:sz w:val="27"/>
          <w:szCs w:val="27"/>
          <w:lang w:eastAsia="uk-UA"/>
        </w:rPr>
        <w:t xml:space="preserve"> підприємства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перебували на обліку в органах ДПІ в якості платника податку, а тому саме на ці підприємства і було покладено </w:t>
      </w:r>
      <w:proofErr w:type="spellStart"/>
      <w:r w:rsidRPr="00DB2C4E">
        <w:rPr>
          <w:rFonts w:ascii="Times New Roman" w:eastAsia="Times New Roman" w:hAnsi="Times New Roman" w:cs="Times New Roman"/>
          <w:color w:val="000000"/>
          <w:sz w:val="27"/>
          <w:szCs w:val="27"/>
          <w:lang w:eastAsia="uk-UA"/>
        </w:rPr>
        <w:t>обовязок</w:t>
      </w:r>
      <w:proofErr w:type="spellEnd"/>
      <w:r w:rsidRPr="00DB2C4E">
        <w:rPr>
          <w:rFonts w:ascii="Times New Roman" w:eastAsia="Times New Roman" w:hAnsi="Times New Roman" w:cs="Times New Roman"/>
          <w:color w:val="000000"/>
          <w:sz w:val="27"/>
          <w:szCs w:val="27"/>
          <w:lang w:eastAsia="uk-UA"/>
        </w:rPr>
        <w:t xml:space="preserve"> щодо сплати податку на додану вартість. Всі відповідні документи, щодо укладання угод, податкові накладні та інші, надавало підприємство продавець в день постачання продукції, а вже потім відбувався повний розрахунок шляхом перечислення коштів на рахунок підприємства продавця, інколи відбувалась і передоплата. Податкові накладні з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слідством не </w:t>
      </w:r>
      <w:r w:rsidRPr="00DB2C4E">
        <w:rPr>
          <w:rFonts w:ascii="Times New Roman" w:eastAsia="Times New Roman" w:hAnsi="Times New Roman" w:cs="Times New Roman"/>
          <w:color w:val="000000"/>
          <w:sz w:val="27"/>
          <w:szCs w:val="27"/>
          <w:lang w:eastAsia="uk-UA"/>
        </w:rPr>
        <w:lastRenderedPageBreak/>
        <w:t>вилучались. Зазначив, що податкові декларації щодо цих підприємств з ПДВ не формував, вказівок нікому не давав, ці документи готувала бухгалтерія. Завідомо неправдивих відомостей до бухгалтерських та податкових документів не вносив та не давав на це вказівку. Бухгалтерських та податкових документів від імені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не складав і не використовував у податкових обліках, як завідомо підроблені.</w:t>
      </w:r>
    </w:p>
    <w:p w14:paraId="446DB4AF"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Зазначає, що всі первинні документи вказаних товариств мають відповідні реквізити та печатки. Товарно-транспортні накладні ним не складались, а надавались йому підприємством контрагентом при поставці товару. Товар переважно отримувався не безпосередньо в офісі, а на нейтральній території, переважно на межі Полтавської та Дніпропетровської областей. Вказані дії були вчиненні з метою зменшення витрат на перевезення обома сторонами. Зазначив, що у період діяльності ДПІ у м. Полтаві здійснювало перевірки у 2013 році щодо підтвердження господарських відносин з платником податків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та ТОВ «А.В.А.Н.Г.А.Р.Д.» в ході яких було підтверджено здійснення господарських відносин з вказаними підприємствами контрагентами.</w:t>
      </w:r>
    </w:p>
    <w:p w14:paraId="3FB97DB5"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Крім вказаного зазначив, що дії ДПІ у м. Полтаві щодо нарахування податків оскаржив до Полтавського окружного адміністративного суду. В ході розгляду справи судом була проведена економічна експертиза від 30.06.2017 року, відповідно до якого порушень не встановлено.</w:t>
      </w:r>
    </w:p>
    <w:p w14:paraId="4A18645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Прокурор в судових дебатах підтримав висунуте ОСОБА_2 обвинувачення, вважаючи достатніми для підтвердження обвинувачення докази, які досліджувалися у судовому засіданні на які і посилався у своєму виступі.</w:t>
      </w:r>
    </w:p>
    <w:p w14:paraId="24CD4FEB"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w:t>
      </w:r>
    </w:p>
    <w:p w14:paraId="737FB1B3"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Відповідно до </w:t>
      </w:r>
      <w:hyperlink r:id="rId88" w:anchor="137" w:tgtFrame="_blank" w:tooltip="Кримінальний процесуальний кодекс України; нормативно-правовий акт № 4651-VI від 13.04.2012" w:history="1">
        <w:r w:rsidRPr="00DB2C4E">
          <w:rPr>
            <w:rFonts w:ascii="Times New Roman" w:eastAsia="Times New Roman" w:hAnsi="Times New Roman" w:cs="Times New Roman"/>
            <w:color w:val="000000"/>
            <w:sz w:val="27"/>
            <w:szCs w:val="27"/>
            <w:lang w:eastAsia="uk-UA"/>
          </w:rPr>
          <w:t>ст..22 КПК України</w:t>
        </w:r>
      </w:hyperlink>
      <w:r w:rsidRPr="00DB2C4E">
        <w:rPr>
          <w:rFonts w:ascii="Times New Roman" w:eastAsia="Times New Roman" w:hAnsi="Times New Roman" w:cs="Times New Roman"/>
          <w:color w:val="000000"/>
          <w:sz w:val="27"/>
          <w:szCs w:val="27"/>
          <w:lang w:eastAsia="uk-UA"/>
        </w:rPr>
        <w:t> Кримінальне провадження здійснюється на основі змагальності, що передбачає самостійне відстоювання стороною обвинувачення і стороною захисту їхніх правових позицій, прав, свобод і законних інтересів засобами, передбаченими цим Кодексом. Підтримання державного обвинувачення у суді здійснюється прокурором.</w:t>
      </w:r>
    </w:p>
    <w:p w14:paraId="04D11D3D"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w:t>
      </w:r>
    </w:p>
    <w:p w14:paraId="655B4E5A"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Суд, зберігаючи </w:t>
      </w:r>
      <w:proofErr w:type="spellStart"/>
      <w:r w:rsidRPr="00DB2C4E">
        <w:rPr>
          <w:rFonts w:ascii="Times New Roman" w:eastAsia="Times New Roman" w:hAnsi="Times New Roman" w:cs="Times New Roman"/>
          <w:color w:val="000000"/>
          <w:sz w:val="27"/>
          <w:szCs w:val="27"/>
          <w:lang w:eastAsia="uk-UA"/>
        </w:rPr>
        <w:t>обєктивність</w:t>
      </w:r>
      <w:proofErr w:type="spellEnd"/>
      <w:r w:rsidRPr="00DB2C4E">
        <w:rPr>
          <w:rFonts w:ascii="Times New Roman" w:eastAsia="Times New Roman" w:hAnsi="Times New Roman" w:cs="Times New Roman"/>
          <w:color w:val="000000"/>
          <w:sz w:val="27"/>
          <w:szCs w:val="27"/>
          <w:lang w:eastAsia="uk-UA"/>
        </w:rPr>
        <w:t xml:space="preserve"> та неупередженість, створює необхідні умови для реалізації сторонами їхніх процесуальних прав та виконання процесуальних </w:t>
      </w:r>
      <w:proofErr w:type="spellStart"/>
      <w:r w:rsidRPr="00DB2C4E">
        <w:rPr>
          <w:rFonts w:ascii="Times New Roman" w:eastAsia="Times New Roman" w:hAnsi="Times New Roman" w:cs="Times New Roman"/>
          <w:color w:val="000000"/>
          <w:sz w:val="27"/>
          <w:szCs w:val="27"/>
          <w:lang w:eastAsia="uk-UA"/>
        </w:rPr>
        <w:t>обовязків</w:t>
      </w:r>
      <w:proofErr w:type="spellEnd"/>
      <w:r w:rsidRPr="00DB2C4E">
        <w:rPr>
          <w:rFonts w:ascii="Times New Roman" w:eastAsia="Times New Roman" w:hAnsi="Times New Roman" w:cs="Times New Roman"/>
          <w:color w:val="000000"/>
          <w:sz w:val="27"/>
          <w:szCs w:val="27"/>
          <w:lang w:eastAsia="uk-UA"/>
        </w:rPr>
        <w:t>.</w:t>
      </w:r>
    </w:p>
    <w:p w14:paraId="7AD9BE70"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Вказаних вимог закону при розгляді даного кримінального провадження суд дотримався, створивши передбачені процесуальним законом умови для реалізації як стороною обвинувачення, так і стороною захисту їхніх процесуальних прав та виконання процесуальних </w:t>
      </w:r>
      <w:proofErr w:type="spellStart"/>
      <w:r w:rsidRPr="00DB2C4E">
        <w:rPr>
          <w:rFonts w:ascii="Times New Roman" w:eastAsia="Times New Roman" w:hAnsi="Times New Roman" w:cs="Times New Roman"/>
          <w:color w:val="000000"/>
          <w:sz w:val="27"/>
          <w:szCs w:val="27"/>
          <w:lang w:eastAsia="uk-UA"/>
        </w:rPr>
        <w:t>обовязків</w:t>
      </w:r>
      <w:proofErr w:type="spellEnd"/>
      <w:r w:rsidRPr="00DB2C4E">
        <w:rPr>
          <w:rFonts w:ascii="Times New Roman" w:eastAsia="Times New Roman" w:hAnsi="Times New Roman" w:cs="Times New Roman"/>
          <w:color w:val="000000"/>
          <w:sz w:val="27"/>
          <w:szCs w:val="27"/>
          <w:lang w:eastAsia="uk-UA"/>
        </w:rPr>
        <w:t>. А саме, суд допитав свідків сторони обвинувачення та дослідив надані сторонами докази.</w:t>
      </w:r>
    </w:p>
    <w:p w14:paraId="0E6BD689"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 xml:space="preserve">Допитана в судовому засіданні свідок ОСОБА_4 суду пояснила, що у 2012 - 2015 роках працювала на посаді бухгалтера ТОВ «Спецтехсервіс-99». Пошуком контрагентів та поставників займаються безпосередньо керівники. Договір з ПП «Вертикаль ВТ» був підписаний керівником, з чиєї ініціативи їй не відомо. Так як вона працює безпосередньо з документами, самого факту поставки вона не бачила, сум поставок не </w:t>
      </w:r>
      <w:proofErr w:type="spellStart"/>
      <w:r w:rsidRPr="00DB2C4E">
        <w:rPr>
          <w:rFonts w:ascii="Times New Roman" w:eastAsia="Times New Roman" w:hAnsi="Times New Roman" w:cs="Times New Roman"/>
          <w:color w:val="000000"/>
          <w:sz w:val="27"/>
          <w:szCs w:val="27"/>
          <w:lang w:eastAsia="uk-UA"/>
        </w:rPr>
        <w:t>памятає</w:t>
      </w:r>
      <w:proofErr w:type="spellEnd"/>
      <w:r w:rsidRPr="00DB2C4E">
        <w:rPr>
          <w:rFonts w:ascii="Times New Roman" w:eastAsia="Times New Roman" w:hAnsi="Times New Roman" w:cs="Times New Roman"/>
          <w:color w:val="000000"/>
          <w:sz w:val="27"/>
          <w:szCs w:val="27"/>
          <w:lang w:eastAsia="uk-UA"/>
        </w:rPr>
        <w:t>. Вартість придбаного товару від ПП «Вертикаль ВТ» визначали підприємства відповідно до домовленості двох сторін. Розрахунки здійснювались безготівково. Ціни на постачання та транспортування були договірними. Всю інформацію про товари та поставки отримувала з первинних документів та від бухгалтера ОСОБА_5 За період червня 2014 року, ОСОБА_3 знаходився у відпустці з 06.06.2014 року по 30.06.2014 року. Також повідомила, що ОСОБА_3 є не лише директором підприємства ТОВ «Спецтехсервіс-99», а й засновником. Як засновник і директор в одній особі, він має право контролювати роботу свого підприємства та здійснювати фінансові операції в будь-який час. У період відпуски, він здійснював перевезення, а саме: 03.06.2014 року, 17.06.2014 року, 24.06.2014 року, а робочі дні йому не ставились. Також повідомила, що товаро - транспортна накладна не є первинним документом, що підтверджує операції по придбанню чи відвантаженню товарів. З приводу акту перевірки, повідомила, що їм надійшов супровідний лист з податкової, в якому було зазначено, що вони направляють акт перевірки, замість того надіслали 38 пустих аркушів паперу. З приводу вказаної ситуації, було направлено скаргу до прокуратури. ОСОБА_6 10 днів акт їм направили повторно, але через пропущення строків, вони не змогли надати свої заперечення щодо акту перевірки.</w:t>
      </w:r>
    </w:p>
    <w:p w14:paraId="5A120562"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Свідок ОСОБА_5 пояснила, що працює бухгалтером на підприємстві ТОВ «Спецтехсервіс-99» з травня 2006 року. Працює з первинними документами які їй надають комерційний директор ОСОБА_7 та директор ОСОБА_2, після чого вона заносить їх до програми, підшиває в папки та передає головному бухгалтеру. З постачальниками на пряму працюють комерційний директор та директор, вона здійснює оплату за наказом директора, або директор оплачує самостійно. Електронним підписом в клієнт банку, володіє директор. Без його відому вона операцій не здійснює. Погодження перерахунків з директором здійснюється в усні формі. Первинні документи директори заносять до її кабінету. З посадовими особами підприємств з якими вони співпрацювали, особисто не знайома. Здійснював розрахунок та перевезення директор, відповідно до товаротранспортних накладних на особистому автомобілі. Також повідомила, що не </w:t>
      </w:r>
      <w:proofErr w:type="spellStart"/>
      <w:r w:rsidRPr="00DB2C4E">
        <w:rPr>
          <w:rFonts w:ascii="Times New Roman" w:eastAsia="Times New Roman" w:hAnsi="Times New Roman" w:cs="Times New Roman"/>
          <w:color w:val="000000"/>
          <w:sz w:val="27"/>
          <w:szCs w:val="27"/>
          <w:lang w:eastAsia="uk-UA"/>
        </w:rPr>
        <w:t>памятає</w:t>
      </w:r>
      <w:proofErr w:type="spellEnd"/>
      <w:r w:rsidRPr="00DB2C4E">
        <w:rPr>
          <w:rFonts w:ascii="Times New Roman" w:eastAsia="Times New Roman" w:hAnsi="Times New Roman" w:cs="Times New Roman"/>
          <w:color w:val="000000"/>
          <w:sz w:val="27"/>
          <w:szCs w:val="27"/>
          <w:lang w:eastAsia="uk-UA"/>
        </w:rPr>
        <w:t>, чи здійснювались операції, за участю директора під час перебування його у відпустці. Податковою звітністю займається головний бухгалтер. Якщо директора не має, то операції за його участю не здійснюються.</w:t>
      </w:r>
    </w:p>
    <w:p w14:paraId="0065629D"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Даючи показання в суді свідки ОСОБА_4 та ОСОБА_5 не вказували, що їм будь-ким із посадових осіб ТОВ «Спецтехсервіс-99»  давались вказівки на внесення у податкову чи бухгалтерську документацію неправдивих чи перекручених відомостей.</w:t>
      </w:r>
    </w:p>
    <w:p w14:paraId="4C84C4A0"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 xml:space="preserve">Свідок ОСОБА_8, суду пояснив, що з 2002 року працює на підприємстві ТОВ «Спецтехсервіс-99» електриком, до його </w:t>
      </w:r>
      <w:proofErr w:type="spellStart"/>
      <w:r w:rsidRPr="00DB2C4E">
        <w:rPr>
          <w:rFonts w:ascii="Times New Roman" w:eastAsia="Times New Roman" w:hAnsi="Times New Roman" w:cs="Times New Roman"/>
          <w:color w:val="000000"/>
          <w:sz w:val="27"/>
          <w:szCs w:val="27"/>
          <w:lang w:eastAsia="uk-UA"/>
        </w:rPr>
        <w:t>обовязків</w:t>
      </w:r>
      <w:proofErr w:type="spellEnd"/>
      <w:r w:rsidRPr="00DB2C4E">
        <w:rPr>
          <w:rFonts w:ascii="Times New Roman" w:eastAsia="Times New Roman" w:hAnsi="Times New Roman" w:cs="Times New Roman"/>
          <w:color w:val="000000"/>
          <w:sz w:val="27"/>
          <w:szCs w:val="27"/>
          <w:lang w:eastAsia="uk-UA"/>
        </w:rPr>
        <w:t xml:space="preserve"> відноситься обслуговування електромереж та виготовлення електрообладнання на переобладнання. Також, замовляє комплектуючі, через два підприємства, а саме: «</w:t>
      </w:r>
      <w:proofErr w:type="spellStart"/>
      <w:r w:rsidRPr="00DB2C4E">
        <w:rPr>
          <w:rFonts w:ascii="Times New Roman" w:eastAsia="Times New Roman" w:hAnsi="Times New Roman" w:cs="Times New Roman"/>
          <w:color w:val="000000"/>
          <w:sz w:val="27"/>
          <w:szCs w:val="27"/>
          <w:lang w:eastAsia="uk-UA"/>
        </w:rPr>
        <w:t>Енергосклад</w:t>
      </w:r>
      <w:proofErr w:type="spellEnd"/>
      <w:r w:rsidRPr="00DB2C4E">
        <w:rPr>
          <w:rFonts w:ascii="Times New Roman" w:eastAsia="Times New Roman" w:hAnsi="Times New Roman" w:cs="Times New Roman"/>
          <w:color w:val="000000"/>
          <w:sz w:val="27"/>
          <w:szCs w:val="27"/>
          <w:lang w:eastAsia="uk-UA"/>
        </w:rPr>
        <w:t>» в м. Полтава та «Альтера» в м. Києві. Замовлення в м. Полтаві здійснює самостійно, спочатку складає список, після чого йому надають рахунок, бухгалтер здійснює розрахунок, і потім він забирає комплектуючі. ОСОБА_6 все здійснюється в такому ж порядку, а сам товар отримує на пошті.</w:t>
      </w:r>
    </w:p>
    <w:p w14:paraId="1C7812AF"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Свідки ОСОБА_9, ОСОБА_10, ОСОБА_11, ОСОБА_12 та ОСОБА_13, суду пояснили, що працюють на ТОВ «Спецтехсервіс-99»». Сировину для їх роботи постачають директори ОСОБА_3 та ОСОБА_7 У кого закупляється сировина їм не відомо.</w:t>
      </w:r>
    </w:p>
    <w:p w14:paraId="45717C4C"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Свідок ОСОБА_14 пояснив, що працює водієм в ПП «11205». У 2014 році заснував фірму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 xml:space="preserve">-торг» в якій був директором. Фірма здійснювала поставку комплектуючих запчастин. З ОСОБА_3 укладав договори про поставку продукції. Після закінчення роботи в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більше ОСОБА_3 не зустрічав. Пояснення надані під час досудового розслідування надавав під тиском працівників податкової міліції.</w:t>
      </w:r>
    </w:p>
    <w:p w14:paraId="2DBA365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Свідок ОСОБА_15 суду пояснив, що працює інспектором в податковій інспекції, в 2016 році проводив документальну перевірку відповідно до ухвали суду. Під час проведення перевірки було вилучено оригінали первинних документів, щодо взаємовідносин з рядом підприємств. Відповідно до проведеної перевірки, встановлено, що посадовою особою підприємства здійснювались </w:t>
      </w:r>
      <w:proofErr w:type="spellStart"/>
      <w:r w:rsidRPr="00DB2C4E">
        <w:rPr>
          <w:rFonts w:ascii="Times New Roman" w:eastAsia="Times New Roman" w:hAnsi="Times New Roman" w:cs="Times New Roman"/>
          <w:color w:val="000000"/>
          <w:sz w:val="27"/>
          <w:szCs w:val="27"/>
          <w:lang w:eastAsia="uk-UA"/>
        </w:rPr>
        <w:t>взаємозвязки</w:t>
      </w:r>
      <w:proofErr w:type="spellEnd"/>
      <w:r w:rsidRPr="00DB2C4E">
        <w:rPr>
          <w:rFonts w:ascii="Times New Roman" w:eastAsia="Times New Roman" w:hAnsi="Times New Roman" w:cs="Times New Roman"/>
          <w:color w:val="000000"/>
          <w:sz w:val="27"/>
          <w:szCs w:val="27"/>
          <w:lang w:eastAsia="uk-UA"/>
        </w:rPr>
        <w:t xml:space="preserve"> з рядом підприємств, які фактично не можна було підтвердити. Також встановлено, що ці </w:t>
      </w:r>
      <w:proofErr w:type="spellStart"/>
      <w:r w:rsidRPr="00DB2C4E">
        <w:rPr>
          <w:rFonts w:ascii="Times New Roman" w:eastAsia="Times New Roman" w:hAnsi="Times New Roman" w:cs="Times New Roman"/>
          <w:color w:val="000000"/>
          <w:sz w:val="27"/>
          <w:szCs w:val="27"/>
          <w:lang w:eastAsia="uk-UA"/>
        </w:rPr>
        <w:t>пять</w:t>
      </w:r>
      <w:proofErr w:type="spellEnd"/>
      <w:r w:rsidRPr="00DB2C4E">
        <w:rPr>
          <w:rFonts w:ascii="Times New Roman" w:eastAsia="Times New Roman" w:hAnsi="Times New Roman" w:cs="Times New Roman"/>
          <w:color w:val="000000"/>
          <w:sz w:val="27"/>
          <w:szCs w:val="27"/>
          <w:lang w:eastAsia="uk-UA"/>
        </w:rPr>
        <w:t xml:space="preserve"> підприємств за свою невелику робочу діяльність мали в штаті працівників одних і тих самих осіб.</w:t>
      </w:r>
    </w:p>
    <w:p w14:paraId="5BC3936D"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Свідок ОСОБА_16 суду пояснив, що йому не відомо підприємство ТОВ «</w:t>
      </w:r>
      <w:proofErr w:type="spellStart"/>
      <w:r w:rsidRPr="00DB2C4E">
        <w:rPr>
          <w:rFonts w:ascii="Times New Roman" w:eastAsia="Times New Roman" w:hAnsi="Times New Roman" w:cs="Times New Roman"/>
          <w:color w:val="000000"/>
          <w:sz w:val="27"/>
          <w:szCs w:val="27"/>
          <w:lang w:eastAsia="uk-UA"/>
        </w:rPr>
        <w:t>Центрокос</w:t>
      </w:r>
      <w:proofErr w:type="spellEnd"/>
      <w:r w:rsidRPr="00DB2C4E">
        <w:rPr>
          <w:rFonts w:ascii="Times New Roman" w:eastAsia="Times New Roman" w:hAnsi="Times New Roman" w:cs="Times New Roman"/>
          <w:color w:val="000000"/>
          <w:sz w:val="27"/>
          <w:szCs w:val="27"/>
          <w:lang w:eastAsia="uk-UA"/>
        </w:rPr>
        <w:t>». В період 2013 року 2014 року перебував на заробітках за межами України. У вказаний період працевлаштовувався в Україні, де міг надавати свої документи при працевлаштуванні. Як став керівником підприємства пояснити не може.</w:t>
      </w:r>
    </w:p>
    <w:p w14:paraId="78FBA50B"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Свідок ОСОБА_17 суду пояснив, що йому невідомі підприємства ТОВ «Авангард» та ПП «Вертикаль ВТ». Як він став керівником цих підприємств пояснити не може. Будь-яких договорів та інших документів на постачання товару не підписував.</w:t>
      </w:r>
    </w:p>
    <w:p w14:paraId="68F79F23"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За диспозицією </w:t>
      </w:r>
      <w:hyperlink r:id="rId89" w:anchor="1143" w:tgtFrame="_blank" w:tooltip="Кримінальний кодекс України; нормативно-правовий акт № 2341-III від 05.04.2001" w:history="1">
        <w:r w:rsidRPr="00DB2C4E">
          <w:rPr>
            <w:rFonts w:ascii="Times New Roman" w:eastAsia="Times New Roman" w:hAnsi="Times New Roman" w:cs="Times New Roman"/>
            <w:color w:val="000000"/>
            <w:sz w:val="27"/>
            <w:szCs w:val="27"/>
            <w:lang w:eastAsia="uk-UA"/>
          </w:rPr>
          <w:t>статі 212 КК України</w:t>
        </w:r>
      </w:hyperlink>
      <w:r w:rsidRPr="00DB2C4E">
        <w:rPr>
          <w:rFonts w:ascii="Times New Roman" w:eastAsia="Times New Roman" w:hAnsi="Times New Roman" w:cs="Times New Roman"/>
          <w:color w:val="000000"/>
          <w:sz w:val="27"/>
          <w:szCs w:val="27"/>
          <w:lang w:eastAsia="uk-UA"/>
        </w:rPr>
        <w:t>, ухилення від сплати податків, зборів(обов'язкових платежів), що входять в систему оподаткування, вчинене службовою особою, що призвело до ненадходження до бюджету коштів у відповідних розмірах, </w:t>
      </w:r>
      <w:r w:rsidRPr="00DB2C4E">
        <w:rPr>
          <w:rFonts w:ascii="Times New Roman" w:eastAsia="Times New Roman" w:hAnsi="Times New Roman" w:cs="Times New Roman"/>
          <w:b/>
          <w:bCs/>
          <w:color w:val="000000"/>
          <w:sz w:val="27"/>
          <w:szCs w:val="27"/>
          <w:lang w:eastAsia="uk-UA"/>
        </w:rPr>
        <w:t>є злочином, якщо ці дії вчинені умисно</w:t>
      </w:r>
      <w:r w:rsidRPr="00DB2C4E">
        <w:rPr>
          <w:rFonts w:ascii="Times New Roman" w:eastAsia="Times New Roman" w:hAnsi="Times New Roman" w:cs="Times New Roman"/>
          <w:color w:val="000000"/>
          <w:sz w:val="27"/>
          <w:szCs w:val="27"/>
          <w:lang w:eastAsia="uk-UA"/>
        </w:rPr>
        <w:t>.</w:t>
      </w:r>
    </w:p>
    <w:p w14:paraId="7EA10390" w14:textId="77777777" w:rsidR="00DB2C4E" w:rsidRPr="00DB2C4E" w:rsidRDefault="001A675D"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90"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00DB2C4E" w:rsidRPr="00DB2C4E">
          <w:rPr>
            <w:rFonts w:ascii="Times New Roman" w:eastAsia="Times New Roman" w:hAnsi="Times New Roman" w:cs="Times New Roman"/>
            <w:color w:val="000000"/>
            <w:sz w:val="27"/>
            <w:szCs w:val="27"/>
            <w:lang w:eastAsia="uk-UA"/>
          </w:rPr>
          <w:t xml:space="preserve">Постановою Пленуму Верховного Суду України №15 від 08.10.2004 року «Про деякі питання застосування законодавства про відповідальність за ухилення від сплати податків, зборів та інших </w:t>
        </w:r>
        <w:proofErr w:type="spellStart"/>
        <w:r w:rsidR="00DB2C4E" w:rsidRPr="00DB2C4E">
          <w:rPr>
            <w:rFonts w:ascii="Times New Roman" w:eastAsia="Times New Roman" w:hAnsi="Times New Roman" w:cs="Times New Roman"/>
            <w:color w:val="000000"/>
            <w:sz w:val="27"/>
            <w:szCs w:val="27"/>
            <w:lang w:eastAsia="uk-UA"/>
          </w:rPr>
          <w:t>обов</w:t>
        </w:r>
      </w:hyperlink>
      <w:hyperlink r:id="rId91"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00DB2C4E" w:rsidRPr="00DB2C4E">
          <w:rPr>
            <w:rFonts w:ascii="Times New Roman" w:eastAsia="Times New Roman" w:hAnsi="Times New Roman" w:cs="Times New Roman"/>
            <w:color w:val="000000"/>
            <w:sz w:val="27"/>
            <w:szCs w:val="27"/>
            <w:lang w:eastAsia="uk-UA"/>
          </w:rPr>
          <w:t>язкових</w:t>
        </w:r>
        <w:proofErr w:type="spellEnd"/>
        <w:r w:rsidR="00DB2C4E" w:rsidRPr="00DB2C4E">
          <w:rPr>
            <w:rFonts w:ascii="Times New Roman" w:eastAsia="Times New Roman" w:hAnsi="Times New Roman" w:cs="Times New Roman"/>
            <w:color w:val="000000"/>
            <w:sz w:val="27"/>
            <w:szCs w:val="27"/>
            <w:lang w:eastAsia="uk-UA"/>
          </w:rPr>
          <w:t xml:space="preserve"> </w:t>
        </w:r>
        <w:proofErr w:type="spellStart"/>
        <w:r w:rsidR="00DB2C4E" w:rsidRPr="00DB2C4E">
          <w:rPr>
            <w:rFonts w:ascii="Times New Roman" w:eastAsia="Times New Roman" w:hAnsi="Times New Roman" w:cs="Times New Roman"/>
            <w:color w:val="000000"/>
            <w:sz w:val="27"/>
            <w:szCs w:val="27"/>
            <w:lang w:eastAsia="uk-UA"/>
          </w:rPr>
          <w:t>платежів»</w:t>
        </w:r>
      </w:hyperlink>
      <w:r w:rsidR="00DB2C4E" w:rsidRPr="00DB2C4E">
        <w:rPr>
          <w:rFonts w:ascii="Times New Roman" w:eastAsia="Times New Roman" w:hAnsi="Times New Roman" w:cs="Times New Roman"/>
          <w:color w:val="000000"/>
          <w:sz w:val="27"/>
          <w:szCs w:val="27"/>
          <w:lang w:eastAsia="uk-UA"/>
        </w:rPr>
        <w:t>роз'яснено</w:t>
      </w:r>
      <w:proofErr w:type="spellEnd"/>
      <w:r w:rsidR="00DB2C4E" w:rsidRPr="00DB2C4E">
        <w:rPr>
          <w:rFonts w:ascii="Times New Roman" w:eastAsia="Times New Roman" w:hAnsi="Times New Roman" w:cs="Times New Roman"/>
          <w:color w:val="000000"/>
          <w:sz w:val="27"/>
          <w:szCs w:val="27"/>
          <w:lang w:eastAsia="uk-UA"/>
        </w:rPr>
        <w:t>, що про наявність умислу на ухилення від сплати податків </w:t>
      </w:r>
      <w:r w:rsidR="00DB2C4E" w:rsidRPr="00DB2C4E">
        <w:rPr>
          <w:rFonts w:ascii="Times New Roman" w:eastAsia="Times New Roman" w:hAnsi="Times New Roman" w:cs="Times New Roman"/>
          <w:b/>
          <w:bCs/>
          <w:color w:val="000000"/>
          <w:sz w:val="27"/>
          <w:szCs w:val="27"/>
          <w:u w:val="single"/>
          <w:lang w:eastAsia="uk-UA"/>
        </w:rPr>
        <w:t>може свідчити факт перекручування податкового обліку в обліковій або звітній документації, ведення подвійного обліку, тощо</w:t>
      </w:r>
      <w:r w:rsidR="00DB2C4E" w:rsidRPr="00DB2C4E">
        <w:rPr>
          <w:rFonts w:ascii="Times New Roman" w:eastAsia="Times New Roman" w:hAnsi="Times New Roman" w:cs="Times New Roman"/>
          <w:color w:val="000000"/>
          <w:sz w:val="27"/>
          <w:szCs w:val="27"/>
          <w:lang w:eastAsia="uk-UA"/>
        </w:rPr>
        <w:t>.</w:t>
      </w:r>
    </w:p>
    <w:p w14:paraId="0212A33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Під час судового слідства прокурором у судовому засіданні не надано жодного доказу, який би вказував на факт умисного перекручування ОСОБА_2 податкового обліку в податковій чи звітній документації. Та те, що він використовував завідомо підроблені документи, а також здійснював службове підроблення.</w:t>
      </w:r>
    </w:p>
    <w:p w14:paraId="200BA6FB"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ОСОБА_2заперечував свою причетність до ухилення від сплати податків і заявив, що працюючи директором ТОВ «Спецтехсервіс-99», він виконував покладені на нього посадові обов'язки і, підписуючи підготовлені бухгалтерією податкові </w:t>
      </w:r>
      <w:proofErr w:type="spellStart"/>
      <w:r w:rsidRPr="00DB2C4E">
        <w:rPr>
          <w:rFonts w:ascii="Times New Roman" w:eastAsia="Times New Roman" w:hAnsi="Times New Roman" w:cs="Times New Roman"/>
          <w:color w:val="000000"/>
          <w:sz w:val="27"/>
          <w:szCs w:val="27"/>
          <w:lang w:eastAsia="uk-UA"/>
        </w:rPr>
        <w:t>декларації,був</w:t>
      </w:r>
      <w:proofErr w:type="spellEnd"/>
      <w:r w:rsidRPr="00DB2C4E">
        <w:rPr>
          <w:rFonts w:ascii="Times New Roman" w:eastAsia="Times New Roman" w:hAnsi="Times New Roman" w:cs="Times New Roman"/>
          <w:color w:val="000000"/>
          <w:sz w:val="27"/>
          <w:szCs w:val="27"/>
          <w:lang w:eastAsia="uk-UA"/>
        </w:rPr>
        <w:t xml:space="preserve"> впевнений, що вони відповідають </w:t>
      </w:r>
      <w:proofErr w:type="spellStart"/>
      <w:r w:rsidRPr="00DB2C4E">
        <w:rPr>
          <w:rFonts w:ascii="Times New Roman" w:eastAsia="Times New Roman" w:hAnsi="Times New Roman" w:cs="Times New Roman"/>
          <w:color w:val="000000"/>
          <w:sz w:val="27"/>
          <w:szCs w:val="27"/>
          <w:lang w:eastAsia="uk-UA"/>
        </w:rPr>
        <w:t>дійсності.Відношення</w:t>
      </w:r>
      <w:proofErr w:type="spellEnd"/>
      <w:r w:rsidRPr="00DB2C4E">
        <w:rPr>
          <w:rFonts w:ascii="Times New Roman" w:eastAsia="Times New Roman" w:hAnsi="Times New Roman" w:cs="Times New Roman"/>
          <w:color w:val="000000"/>
          <w:sz w:val="27"/>
          <w:szCs w:val="27"/>
          <w:lang w:eastAsia="uk-UA"/>
        </w:rPr>
        <w:t xml:space="preserve"> до оформлення первинних бухгалтерських документів (податкових накладних, товарно-транспортних накладних і </w:t>
      </w:r>
      <w:proofErr w:type="spellStart"/>
      <w:r w:rsidRPr="00DB2C4E">
        <w:rPr>
          <w:rFonts w:ascii="Times New Roman" w:eastAsia="Times New Roman" w:hAnsi="Times New Roman" w:cs="Times New Roman"/>
          <w:color w:val="000000"/>
          <w:sz w:val="27"/>
          <w:szCs w:val="27"/>
          <w:lang w:eastAsia="uk-UA"/>
        </w:rPr>
        <w:t>т.п</w:t>
      </w:r>
      <w:proofErr w:type="spellEnd"/>
      <w:r w:rsidRPr="00DB2C4E">
        <w:rPr>
          <w:rFonts w:ascii="Times New Roman" w:eastAsia="Times New Roman" w:hAnsi="Times New Roman" w:cs="Times New Roman"/>
          <w:color w:val="000000"/>
          <w:sz w:val="27"/>
          <w:szCs w:val="27"/>
          <w:lang w:eastAsia="uk-UA"/>
        </w:rPr>
        <w:t>.) не мав, їх не оформляв.</w:t>
      </w:r>
    </w:p>
    <w:p w14:paraId="7A11C1A6"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ОСОБА_2 вказав, що всі договори укладались шляхом надання представником екземплярів договору. У разі погодження з умовами договору він, уже підписаний іншою стороною, повертався до підприємства. На підставі таких укладених договорів до ТОВ «Спецтехсервіс-99» постачався товар шляхом само вивозу, а за домовленістю зі сторонами, відвантаження товару відбувалось на межі Полтавської та Дніпропетровської областей з метою зменшення витрат на доставку товару як однією стороною так і іншою, розподіливши витрати таким чином порівну на продавця і покупця. Після надходження всіх відповідно оформлених документів - податкових накладних та товару, проводився повний безготівковий розрахунок.</w:t>
      </w:r>
    </w:p>
    <w:p w14:paraId="163F05AD"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Зазначивши у обвинувальному акті, те що ОСОБА_2 склав та видав завідомо неправдиві офіційні документи (податкові декларації) та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них завідомо неправдиві відомості (які містяться у податкових накладних та транспортних накладних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 для незаконного формування податкового кредиту, прокурор вказав, що незаконність складання та видача податкових декларацій відбулась внаслідок використання фінансово-господарських документів податкових та транспортних накладних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але доказів щодо незаконності використання обвинуваченим зазначених </w:t>
      </w:r>
      <w:proofErr w:type="spellStart"/>
      <w:r w:rsidRPr="00DB2C4E">
        <w:rPr>
          <w:rFonts w:ascii="Times New Roman" w:eastAsia="Times New Roman" w:hAnsi="Times New Roman" w:cs="Times New Roman"/>
          <w:color w:val="000000"/>
          <w:sz w:val="27"/>
          <w:szCs w:val="27"/>
          <w:lang w:eastAsia="uk-UA"/>
        </w:rPr>
        <w:t>документівпрокурором</w:t>
      </w:r>
      <w:proofErr w:type="spellEnd"/>
      <w:r w:rsidRPr="00DB2C4E">
        <w:rPr>
          <w:rFonts w:ascii="Times New Roman" w:eastAsia="Times New Roman" w:hAnsi="Times New Roman" w:cs="Times New Roman"/>
          <w:color w:val="000000"/>
          <w:sz w:val="27"/>
          <w:szCs w:val="27"/>
          <w:lang w:eastAsia="uk-UA"/>
        </w:rPr>
        <w:t xml:space="preserve"> суду не були надані.</w:t>
      </w:r>
    </w:p>
    <w:p w14:paraId="0AC987CE"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Якщо первинними бухгалтерськими документами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орган досудового розслідування та прокурор вважав накладні з </w:t>
      </w:r>
      <w:r w:rsidRPr="00DB2C4E">
        <w:rPr>
          <w:rFonts w:ascii="Times New Roman" w:eastAsia="Times New Roman" w:hAnsi="Times New Roman" w:cs="Times New Roman"/>
          <w:color w:val="000000"/>
          <w:sz w:val="27"/>
          <w:szCs w:val="27"/>
          <w:lang w:eastAsia="uk-UA"/>
        </w:rPr>
        <w:lastRenderedPageBreak/>
        <w:t xml:space="preserve">усіма заповненими необхідними реквізитами цих контрагентів (штампами, печатками, підписами, даними про вид та обсяг товару, його вартість, тощо), то він мав би встановити та вказати у обвинувальному акті яким чином ОСОБА_2 використовував ці документи, у чому виявилось, незаконне їх використання, які правила бухгалтерського обліку були при цьому порушені та чи був поінформований обвинувачений </w:t>
      </w:r>
      <w:proofErr w:type="spellStart"/>
      <w:r w:rsidRPr="00DB2C4E">
        <w:rPr>
          <w:rFonts w:ascii="Times New Roman" w:eastAsia="Times New Roman" w:hAnsi="Times New Roman" w:cs="Times New Roman"/>
          <w:color w:val="000000"/>
          <w:sz w:val="27"/>
          <w:szCs w:val="27"/>
          <w:lang w:eastAsia="uk-UA"/>
        </w:rPr>
        <w:t>пропорушення</w:t>
      </w:r>
      <w:proofErr w:type="spellEnd"/>
      <w:r w:rsidRPr="00DB2C4E">
        <w:rPr>
          <w:rFonts w:ascii="Times New Roman" w:eastAsia="Times New Roman" w:hAnsi="Times New Roman" w:cs="Times New Roman"/>
          <w:color w:val="000000"/>
          <w:sz w:val="27"/>
          <w:szCs w:val="27"/>
          <w:lang w:eastAsia="uk-UA"/>
        </w:rPr>
        <w:t>, допущені при оформленні первинних документів контрагентами.</w:t>
      </w:r>
    </w:p>
    <w:p w14:paraId="706BA806"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Якщо ж орган досудового розслідування та прокурор мали на увазі лише бланки первинних документів (податкових та транспортних накладних)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»,то мали б перевірити та встановити яким чином такі бланки потрапили до обвинуваченого, звідки на бланках з'явились штампи, підписи та печатки, хто вносив у бланки дані про виконані роботи та на яку суму.</w:t>
      </w:r>
    </w:p>
    <w:p w14:paraId="6D19E53D"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Зазначені питання не </w:t>
      </w:r>
      <w:proofErr w:type="spellStart"/>
      <w:r w:rsidRPr="00DB2C4E">
        <w:rPr>
          <w:rFonts w:ascii="Times New Roman" w:eastAsia="Times New Roman" w:hAnsi="Times New Roman" w:cs="Times New Roman"/>
          <w:color w:val="000000"/>
          <w:sz w:val="27"/>
          <w:szCs w:val="27"/>
          <w:lang w:eastAsia="uk-UA"/>
        </w:rPr>
        <w:t>з'ясовувалисьпід</w:t>
      </w:r>
      <w:proofErr w:type="spellEnd"/>
      <w:r w:rsidRPr="00DB2C4E">
        <w:rPr>
          <w:rFonts w:ascii="Times New Roman" w:eastAsia="Times New Roman" w:hAnsi="Times New Roman" w:cs="Times New Roman"/>
          <w:color w:val="000000"/>
          <w:sz w:val="27"/>
          <w:szCs w:val="27"/>
          <w:lang w:eastAsia="uk-UA"/>
        </w:rPr>
        <w:t xml:space="preserve"> час досудового розслідування. Не було перевірено слідством і те, чи дійсними є штампи та печатки на первинних документах, факт їх підробки та місцезнаходження по справі не встановлений.</w:t>
      </w:r>
    </w:p>
    <w:p w14:paraId="157C472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Податковою інспекцією не було проведено зустрічних перевірок з </w:t>
      </w:r>
      <w:proofErr w:type="spellStart"/>
      <w:r w:rsidRPr="00DB2C4E">
        <w:rPr>
          <w:rFonts w:ascii="Times New Roman" w:eastAsia="Times New Roman" w:hAnsi="Times New Roman" w:cs="Times New Roman"/>
          <w:color w:val="000000"/>
          <w:sz w:val="27"/>
          <w:szCs w:val="27"/>
          <w:lang w:eastAsia="uk-UA"/>
        </w:rPr>
        <w:t>питаньз'ясування</w:t>
      </w:r>
      <w:proofErr w:type="spellEnd"/>
      <w:r w:rsidRPr="00DB2C4E">
        <w:rPr>
          <w:rFonts w:ascii="Times New Roman" w:eastAsia="Times New Roman" w:hAnsi="Times New Roman" w:cs="Times New Roman"/>
          <w:color w:val="000000"/>
          <w:sz w:val="27"/>
          <w:szCs w:val="27"/>
          <w:lang w:eastAsia="uk-UA"/>
        </w:rPr>
        <w:t xml:space="preserve"> дійсності фінансово - господарських операцій між ТОВ «Спецтехсервіс-99» та товариствами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оскільки такі перевірки не надавались суду та не враховувались при проведенні експертизи. Про те, призначаючи по справі судово-економічну експертизу слідчий поставив питання перед експертом не перевірки фінансово-господарської діяльності підприємства ТОВ «Спецтехсервіс-99» з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а проведення перевірки на відповідність висновків актів позапланових документальних перевірок, які здійснювали ДПІ у м. Полтаві з урахуванням матеріалів кримінальної справи, а саме допитів свідків, матеріалів обшуків та виїмок, висновків почеркознавчих експертиз, а не безпосереднє дослідження бухгалтерських та податкових документів як ТОВ «Спецтехсервіс-99» так і підприємств продавців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Зазначене повністю протирічить вимогам ч.1</w:t>
      </w:r>
      <w:hyperlink r:id="rId92" w:anchor="1879" w:tgtFrame="_blank" w:tooltip="Кримінальний процесуальний кодекс України; нормативно-правовий акт № 4651-VI від 13.04.2012" w:history="1">
        <w:r w:rsidRPr="00DB2C4E">
          <w:rPr>
            <w:rFonts w:ascii="Times New Roman" w:eastAsia="Times New Roman" w:hAnsi="Times New Roman" w:cs="Times New Roman"/>
            <w:color w:val="000000"/>
            <w:sz w:val="27"/>
            <w:szCs w:val="27"/>
            <w:lang w:eastAsia="uk-UA"/>
          </w:rPr>
          <w:t>ст.242 КПК України</w:t>
        </w:r>
      </w:hyperlink>
      <w:r w:rsidRPr="00DB2C4E">
        <w:rPr>
          <w:rFonts w:ascii="Times New Roman" w:eastAsia="Times New Roman" w:hAnsi="Times New Roman" w:cs="Times New Roman"/>
          <w:color w:val="000000"/>
          <w:sz w:val="27"/>
          <w:szCs w:val="27"/>
          <w:lang w:eastAsia="uk-UA"/>
        </w:rPr>
        <w:t> в якій вказано, що не допускається призначення експертизи з метою з'ясування питань права. Фактично дослідницька частина експертного висновку №24 від 26.09.2016 р. не узгоджується з висновками експертизи в цілому.</w:t>
      </w:r>
    </w:p>
    <w:p w14:paraId="5BC17B1A"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З огляду на викладене суд, перевіряючи висновки судово-економічної експертизи №24 від 26.09.2016 року, яку надав прокурор, як доказ вини обвинуваченого ОСОБА_2, визнає їх непереконливими та такими, що проведені з порушенням чинного законодавства, оскільки вони базуються не на первісних бухгалтерських документах підприємств, а на висновку почеркознавчої експертизи і не містять в собі посилань на неправильність ведення </w:t>
      </w:r>
      <w:r w:rsidRPr="00DB2C4E">
        <w:rPr>
          <w:rFonts w:ascii="Times New Roman" w:eastAsia="Times New Roman" w:hAnsi="Times New Roman" w:cs="Times New Roman"/>
          <w:color w:val="000000"/>
          <w:sz w:val="27"/>
          <w:szCs w:val="27"/>
          <w:lang w:eastAsia="uk-UA"/>
        </w:rPr>
        <w:lastRenderedPageBreak/>
        <w:t xml:space="preserve">бухгалтерського обліку його перекручування чи ведення подвійного обліку. Крім того, вказані вище висновки отримані без встановлення осіб, які вносили в первинні документи обліку дані про надання послуг </w:t>
      </w:r>
      <w:proofErr w:type="spellStart"/>
      <w:r w:rsidRPr="00DB2C4E">
        <w:rPr>
          <w:rFonts w:ascii="Times New Roman" w:eastAsia="Times New Roman" w:hAnsi="Times New Roman" w:cs="Times New Roman"/>
          <w:color w:val="000000"/>
          <w:sz w:val="27"/>
          <w:szCs w:val="27"/>
          <w:lang w:eastAsia="uk-UA"/>
        </w:rPr>
        <w:t>тапідписували</w:t>
      </w:r>
      <w:proofErr w:type="spellEnd"/>
      <w:r w:rsidRPr="00DB2C4E">
        <w:rPr>
          <w:rFonts w:ascii="Times New Roman" w:eastAsia="Times New Roman" w:hAnsi="Times New Roman" w:cs="Times New Roman"/>
          <w:color w:val="000000"/>
          <w:sz w:val="27"/>
          <w:szCs w:val="27"/>
          <w:lang w:eastAsia="uk-UA"/>
        </w:rPr>
        <w:t xml:space="preserve"> їх, без проведення зустрічних документальних перевірок, якими було б перевірено існування фінансово - господарських </w:t>
      </w:r>
      <w:proofErr w:type="spellStart"/>
      <w:r w:rsidRPr="00DB2C4E">
        <w:rPr>
          <w:rFonts w:ascii="Times New Roman" w:eastAsia="Times New Roman" w:hAnsi="Times New Roman" w:cs="Times New Roman"/>
          <w:color w:val="000000"/>
          <w:sz w:val="27"/>
          <w:szCs w:val="27"/>
          <w:lang w:eastAsia="uk-UA"/>
        </w:rPr>
        <w:t>зв'язків</w:t>
      </w:r>
      <w:proofErr w:type="spellEnd"/>
      <w:r w:rsidRPr="00DB2C4E">
        <w:rPr>
          <w:rFonts w:ascii="Times New Roman" w:eastAsia="Times New Roman" w:hAnsi="Times New Roman" w:cs="Times New Roman"/>
          <w:color w:val="000000"/>
          <w:sz w:val="27"/>
          <w:szCs w:val="27"/>
          <w:lang w:eastAsia="uk-UA"/>
        </w:rPr>
        <w:t xml:space="preserve"> між ТОВ «Спецтехсервіс-99» та товариствами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w:t>
      </w:r>
      <w:proofErr w:type="spellStart"/>
      <w:r w:rsidRPr="00DB2C4E">
        <w:rPr>
          <w:rFonts w:ascii="Times New Roman" w:eastAsia="Times New Roman" w:hAnsi="Times New Roman" w:cs="Times New Roman"/>
          <w:color w:val="000000"/>
          <w:sz w:val="27"/>
          <w:szCs w:val="27"/>
          <w:lang w:eastAsia="uk-UA"/>
        </w:rPr>
        <w:t>атакож</w:t>
      </w:r>
      <w:proofErr w:type="spellEnd"/>
      <w:r w:rsidRPr="00DB2C4E">
        <w:rPr>
          <w:rFonts w:ascii="Times New Roman" w:eastAsia="Times New Roman" w:hAnsi="Times New Roman" w:cs="Times New Roman"/>
          <w:color w:val="000000"/>
          <w:sz w:val="27"/>
          <w:szCs w:val="27"/>
          <w:lang w:eastAsia="uk-UA"/>
        </w:rPr>
        <w:t xml:space="preserve"> без перевірки того, чи відповідають дані, викладені у податкових накладних ТОВ «Спецтехсервіс-99» даним податкових накладних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w:t>
      </w:r>
    </w:p>
    <w:p w14:paraId="289C848A"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Крім зазначеного, суд приймає до уваги і ряд інших питань </w:t>
      </w:r>
      <w:proofErr w:type="spellStart"/>
      <w:r w:rsidRPr="00DB2C4E">
        <w:rPr>
          <w:rFonts w:ascii="Times New Roman" w:eastAsia="Times New Roman" w:hAnsi="Times New Roman" w:cs="Times New Roman"/>
          <w:color w:val="000000"/>
          <w:sz w:val="27"/>
          <w:szCs w:val="27"/>
          <w:lang w:eastAsia="uk-UA"/>
        </w:rPr>
        <w:t>повязаних</w:t>
      </w:r>
      <w:proofErr w:type="spellEnd"/>
      <w:r w:rsidRPr="00DB2C4E">
        <w:rPr>
          <w:rFonts w:ascii="Times New Roman" w:eastAsia="Times New Roman" w:hAnsi="Times New Roman" w:cs="Times New Roman"/>
          <w:color w:val="000000"/>
          <w:sz w:val="27"/>
          <w:szCs w:val="27"/>
          <w:lang w:eastAsia="uk-UA"/>
        </w:rPr>
        <w:t xml:space="preserve"> з проведенням судово-економічної експертизи, зокрема - наявність зустрічних перевірок у підтвердження господарських відносин ТОВ «Спецтехсервіс-99» з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та ТОВ «А.В.А.Н.Г.А.Р.Д.» проведених ДПІ У м. Полтаві ще у 2013 та 2014 роках, про що зазначали у своїх показаннях головний бухгалтер підприємства ОСОБА_4 та обвинувачений ОСОБА_2, а також сторона захисту надала їх відповідні копії в судовому засіданні. Вказане не перевірялось слідством та не враховувалось експертом, що ставить під сумнів правильність висновків експерта.  </w:t>
      </w:r>
    </w:p>
    <w:p w14:paraId="179571C9"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Не може слугувати як доказ вини ОСОБА_2 і акт № 366/16-31-14-01-12/30547670 від 29.08.2016 року «Про результати документальної позапланової виїзної перевірки ТОВ «Спецтехсервіс-99» з питань дотримання вимог податкового, валютного законодавства за період з 01.01.2012 року по 31.05.2016 року», оскільки, як вбачається із їх змісту вони також базуються не на первісних бухгалтерських документах підприємств, а на висновку почеркознавчих експертиз, показань свідків ОСОБА_16, ОСОБА_14 та ОСОБА_17 (т. 13а.с.187), і не містять в собі посилань на неправильність ведення бухгалтерського обліку його перекручування чи ведення подвійного обліку. Окрім цього, ревізори інспектори у своїх актах детально описують висновки почеркознавчої експертизи, показання свідка, та вирок суду, і беручи на себе повноваження суду дають їм оцінку як доказу у кримінальному провадженні та покладають в основу акту (т. 13 а.с.140,145,148,150,153,154,158,159).</w:t>
      </w:r>
    </w:p>
    <w:p w14:paraId="5B3AE2B7"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Отже, без перевірки вказаних питань, висновки судово-економічної експертизи №24 від 26.09.2016 року, акт № 366/16-31-14-01-12/30547670 від 29.08.2016 року «Про результати документальної позапланової виїзної перевірки ТОВ «</w:t>
      </w:r>
      <w:proofErr w:type="spellStart"/>
      <w:r w:rsidRPr="00DB2C4E">
        <w:rPr>
          <w:rFonts w:ascii="Times New Roman" w:eastAsia="Times New Roman" w:hAnsi="Times New Roman" w:cs="Times New Roman"/>
          <w:color w:val="000000"/>
          <w:sz w:val="27"/>
          <w:szCs w:val="27"/>
          <w:lang w:eastAsia="uk-UA"/>
        </w:rPr>
        <w:t>Спецтехсервіс</w:t>
      </w:r>
      <w:proofErr w:type="spellEnd"/>
      <w:r w:rsidRPr="00DB2C4E">
        <w:rPr>
          <w:rFonts w:ascii="Times New Roman" w:eastAsia="Times New Roman" w:hAnsi="Times New Roman" w:cs="Times New Roman"/>
          <w:color w:val="000000"/>
          <w:sz w:val="27"/>
          <w:szCs w:val="27"/>
          <w:lang w:eastAsia="uk-UA"/>
        </w:rPr>
        <w:t xml:space="preserve"> -99», з питань дотримання вимог податкового, валютного законодавства за період з 01.01.2012 року по 31.05.2016 року», є неповними та передчасними.</w:t>
      </w:r>
    </w:p>
    <w:p w14:paraId="7D18773F"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В судовому засіданні встановлено, що можливість проведення зазначених перевірок втрачена, оскільки сплинув великий термін від події і про це не клопотав прокурор.</w:t>
      </w:r>
    </w:p>
    <w:p w14:paraId="2EA393E3"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Не заслуговують на увагу і висновки почеркознавчих експертиз № 1222 від 17.07.2016 року та №1387 від 21.07.2016 року, оскільки не встановлено, що саме ОСОБА_2 вносив в отримані від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документи первинного бухгалтерського обліку відповідні записи та підписував їх. Така версія органом досудового слідства взагалі не перевірялась, питання експерту не ставились.</w:t>
      </w:r>
    </w:p>
    <w:p w14:paraId="546D49CC"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Вказані експертизи вказують лише на те, що директора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не підписували договори та податкові накладні.</w:t>
      </w:r>
    </w:p>
    <w:p w14:paraId="7FB50B3F"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Будь-яких доказів причетності ОСОБА_2 до заповнення реквізитів у договорах та податкових і транспортних накладних від зазначених </w:t>
      </w:r>
      <w:proofErr w:type="spellStart"/>
      <w:r w:rsidRPr="00DB2C4E">
        <w:rPr>
          <w:rFonts w:ascii="Times New Roman" w:eastAsia="Times New Roman" w:hAnsi="Times New Roman" w:cs="Times New Roman"/>
          <w:color w:val="000000"/>
          <w:sz w:val="27"/>
          <w:szCs w:val="27"/>
          <w:lang w:eastAsia="uk-UA"/>
        </w:rPr>
        <w:t>підприємствстороною</w:t>
      </w:r>
      <w:proofErr w:type="spellEnd"/>
      <w:r w:rsidRPr="00DB2C4E">
        <w:rPr>
          <w:rFonts w:ascii="Times New Roman" w:eastAsia="Times New Roman" w:hAnsi="Times New Roman" w:cs="Times New Roman"/>
          <w:color w:val="000000"/>
          <w:sz w:val="27"/>
          <w:szCs w:val="27"/>
          <w:lang w:eastAsia="uk-UA"/>
        </w:rPr>
        <w:t xml:space="preserve"> обвинувачення суду не надано.</w:t>
      </w:r>
    </w:p>
    <w:p w14:paraId="5F7D5E8E"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Не встановлено органом досудового розслідування, і те хто </w:t>
      </w:r>
      <w:proofErr w:type="spellStart"/>
      <w:r w:rsidRPr="00DB2C4E">
        <w:rPr>
          <w:rFonts w:ascii="Times New Roman" w:eastAsia="Times New Roman" w:hAnsi="Times New Roman" w:cs="Times New Roman"/>
          <w:color w:val="000000"/>
          <w:sz w:val="27"/>
          <w:szCs w:val="27"/>
          <w:lang w:eastAsia="uk-UA"/>
        </w:rPr>
        <w:t>самевносив</w:t>
      </w:r>
      <w:proofErr w:type="spellEnd"/>
      <w:r w:rsidRPr="00DB2C4E">
        <w:rPr>
          <w:rFonts w:ascii="Times New Roman" w:eastAsia="Times New Roman" w:hAnsi="Times New Roman" w:cs="Times New Roman"/>
          <w:color w:val="000000"/>
          <w:sz w:val="27"/>
          <w:szCs w:val="27"/>
          <w:lang w:eastAsia="uk-UA"/>
        </w:rPr>
        <w:t xml:space="preserve"> у зазначені документи дані про кількість, якість, ціну та інші реквізити, та хто підписував </w:t>
      </w:r>
      <w:proofErr w:type="spellStart"/>
      <w:r w:rsidRPr="00DB2C4E">
        <w:rPr>
          <w:rFonts w:ascii="Times New Roman" w:eastAsia="Times New Roman" w:hAnsi="Times New Roman" w:cs="Times New Roman"/>
          <w:color w:val="000000"/>
          <w:sz w:val="27"/>
          <w:szCs w:val="27"/>
          <w:lang w:eastAsia="uk-UA"/>
        </w:rPr>
        <w:t>первиннідокументи</w:t>
      </w:r>
      <w:proofErr w:type="spellEnd"/>
      <w:r w:rsidRPr="00DB2C4E">
        <w:rPr>
          <w:rFonts w:ascii="Times New Roman" w:eastAsia="Times New Roman" w:hAnsi="Times New Roman" w:cs="Times New Roman"/>
          <w:color w:val="000000"/>
          <w:sz w:val="27"/>
          <w:szCs w:val="27"/>
          <w:lang w:eastAsia="uk-UA"/>
        </w:rPr>
        <w:t>.</w:t>
      </w:r>
    </w:p>
    <w:p w14:paraId="67A1525D"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Посилання сторони обвинувачення на те, що директори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не підписували первинні документи про надання послуг, не свідчить про те, що це зробив обвинувачений або про те, що він знав про недійсність наданих від їх імені документів.</w:t>
      </w:r>
    </w:p>
    <w:p w14:paraId="32E19F6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Прокурором надано до суду письмові договори між ТОВ «</w:t>
      </w:r>
      <w:proofErr w:type="spellStart"/>
      <w:r w:rsidRPr="00DB2C4E">
        <w:rPr>
          <w:rFonts w:ascii="Times New Roman" w:eastAsia="Times New Roman" w:hAnsi="Times New Roman" w:cs="Times New Roman"/>
          <w:color w:val="000000"/>
          <w:sz w:val="27"/>
          <w:szCs w:val="27"/>
          <w:lang w:eastAsia="uk-UA"/>
        </w:rPr>
        <w:t>Спецтехсервіс</w:t>
      </w:r>
      <w:proofErr w:type="spellEnd"/>
      <w:r w:rsidRPr="00DB2C4E">
        <w:rPr>
          <w:rFonts w:ascii="Times New Roman" w:eastAsia="Times New Roman" w:hAnsi="Times New Roman" w:cs="Times New Roman"/>
          <w:color w:val="000000"/>
          <w:sz w:val="27"/>
          <w:szCs w:val="27"/>
          <w:lang w:eastAsia="uk-UA"/>
        </w:rPr>
        <w:t xml:space="preserve"> - 99» та підприємствами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згідно яких оплата товару повинна </w:t>
      </w:r>
      <w:proofErr w:type="spellStart"/>
      <w:r w:rsidRPr="00DB2C4E">
        <w:rPr>
          <w:rFonts w:ascii="Times New Roman" w:eastAsia="Times New Roman" w:hAnsi="Times New Roman" w:cs="Times New Roman"/>
          <w:color w:val="000000"/>
          <w:sz w:val="27"/>
          <w:szCs w:val="27"/>
          <w:lang w:eastAsia="uk-UA"/>
        </w:rPr>
        <w:t>здійснюватись</w:t>
      </w:r>
      <w:proofErr w:type="spellEnd"/>
      <w:r w:rsidRPr="00DB2C4E">
        <w:rPr>
          <w:rFonts w:ascii="Times New Roman" w:eastAsia="Times New Roman" w:hAnsi="Times New Roman" w:cs="Times New Roman"/>
          <w:color w:val="000000"/>
          <w:sz w:val="27"/>
          <w:szCs w:val="27"/>
          <w:lang w:eastAsia="uk-UA"/>
        </w:rPr>
        <w:t xml:space="preserve"> у безготівковій формі.</w:t>
      </w:r>
    </w:p>
    <w:p w14:paraId="14AC7E7F"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Органами досудового слідства взагалі не перевірявся факт ухилення від сплати податку підприємствами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оскільки саме на ці підприємства покладено </w:t>
      </w:r>
      <w:proofErr w:type="spellStart"/>
      <w:r w:rsidRPr="00DB2C4E">
        <w:rPr>
          <w:rFonts w:ascii="Times New Roman" w:eastAsia="Times New Roman" w:hAnsi="Times New Roman" w:cs="Times New Roman"/>
          <w:color w:val="000000"/>
          <w:sz w:val="27"/>
          <w:szCs w:val="27"/>
          <w:lang w:eastAsia="uk-UA"/>
        </w:rPr>
        <w:t>обовязок</w:t>
      </w:r>
      <w:proofErr w:type="spellEnd"/>
      <w:r w:rsidRPr="00DB2C4E">
        <w:rPr>
          <w:rFonts w:ascii="Times New Roman" w:eastAsia="Times New Roman" w:hAnsi="Times New Roman" w:cs="Times New Roman"/>
          <w:color w:val="000000"/>
          <w:sz w:val="27"/>
          <w:szCs w:val="27"/>
          <w:lang w:eastAsia="uk-UA"/>
        </w:rPr>
        <w:t xml:space="preserve"> сплати ПДВ після отримання прибутку.</w:t>
      </w:r>
    </w:p>
    <w:p w14:paraId="387D8655"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Відповідно до ст.18 Закону України «Про державну реєстрацію юридичних осіб та фізичних осіб-підприємців» (в ред. станом на 18.01.2013) встановлено, що якщо відомості, які підлягають внесенню до Єдиного державного реєстру, були внесені до нього, вони вважаються достовірними і можуть бути використані у спорі з третьою особою, доки до них не </w:t>
      </w:r>
      <w:proofErr w:type="spellStart"/>
      <w:r w:rsidRPr="00DB2C4E">
        <w:rPr>
          <w:rFonts w:ascii="Times New Roman" w:eastAsia="Times New Roman" w:hAnsi="Times New Roman" w:cs="Times New Roman"/>
          <w:color w:val="000000"/>
          <w:sz w:val="27"/>
          <w:szCs w:val="27"/>
          <w:lang w:eastAsia="uk-UA"/>
        </w:rPr>
        <w:t>внесено</w:t>
      </w:r>
      <w:proofErr w:type="spellEnd"/>
      <w:r w:rsidRPr="00DB2C4E">
        <w:rPr>
          <w:rFonts w:ascii="Times New Roman" w:eastAsia="Times New Roman" w:hAnsi="Times New Roman" w:cs="Times New Roman"/>
          <w:color w:val="000000"/>
          <w:sz w:val="27"/>
          <w:szCs w:val="27"/>
          <w:lang w:eastAsia="uk-UA"/>
        </w:rPr>
        <w:t xml:space="preserve"> відповідних змін. Якщо відомості, що підлягають внесенню до цього реєстру, є недостовірними і були внесені до нього, то третя особа може посилатися на них у спорі як на достовірні, за винятком випадків, коли вона знала або могла знати про те, що такі відомості є недостовірними.</w:t>
      </w:r>
    </w:p>
    <w:p w14:paraId="42974D8F"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Відповідно до Єдиного державного реєстру юридичних осіб та фізичних осіб - підприємців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зареєстровано як юридична особа з видом діяльності ремонт і технічне обслуговування машин і устаткування промислового призначення і підприємство на даний час не перебуває в стані припинення. Директором вказаного підприємства є ОСОБА_18 з 04.04.2014 року, який відповідно документів став власником підприємства після свідка ОСОБА_14 Органом досудового розслідування залишено цей факт поза увагою. ТОВ «А.В.А.Н.Г.А.Р.Д.» та ПП «Вертикаль-ВТ» також зареєстровані як юридичні особи з видом діяльності ремонт і технічне обслуговування машин і устаткування промислового призначення, директором якого до цього час є ОСОБА_17, яке перебуває в стані припинення і головою комісії з припинення призначена ліквідатор ОСОБА_19. ПП «Вертикаль-ВТ» припинило свою діяльність 25.06.2014 року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зареєстроване як юридична особа, директором якого до цього часу є ОСОБА_20, яке перебуває в стані припинення лише з 02.02.2016 року.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зареєстроване як юридична особа, директором якого є ОСОБА_21 яке перебуває в стані припинення з 27.11.2014 року.</w:t>
      </w:r>
    </w:p>
    <w:p w14:paraId="4187494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З огляду на викладене вбачається, що підприємства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могли здійснювати господарську діяльність та мати взаємовідносини з ТОВ «</w:t>
      </w:r>
      <w:proofErr w:type="spellStart"/>
      <w:r w:rsidRPr="00DB2C4E">
        <w:rPr>
          <w:rFonts w:ascii="Times New Roman" w:eastAsia="Times New Roman" w:hAnsi="Times New Roman" w:cs="Times New Roman"/>
          <w:color w:val="000000"/>
          <w:sz w:val="27"/>
          <w:szCs w:val="27"/>
          <w:lang w:eastAsia="uk-UA"/>
        </w:rPr>
        <w:t>Спецтехсервіс</w:t>
      </w:r>
      <w:proofErr w:type="spellEnd"/>
      <w:r w:rsidRPr="00DB2C4E">
        <w:rPr>
          <w:rFonts w:ascii="Times New Roman" w:eastAsia="Times New Roman" w:hAnsi="Times New Roman" w:cs="Times New Roman"/>
          <w:color w:val="000000"/>
          <w:sz w:val="27"/>
          <w:szCs w:val="27"/>
          <w:lang w:eastAsia="uk-UA"/>
        </w:rPr>
        <w:t> 99».</w:t>
      </w:r>
    </w:p>
    <w:p w14:paraId="7E122870"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При таких обставинах, та приймаючи до уваги положення </w:t>
      </w:r>
      <w:hyperlink r:id="rId93" w:anchor="14595" w:tgtFrame="_blank" w:tooltip="Податковий кодекс України (ред. з 01.01.2017); нормативно-правовий акт № 2755-VI від 02.12.2010" w:history="1">
        <w:r w:rsidRPr="00DB2C4E">
          <w:rPr>
            <w:rFonts w:ascii="Times New Roman" w:eastAsia="Times New Roman" w:hAnsi="Times New Roman" w:cs="Times New Roman"/>
            <w:color w:val="000000"/>
            <w:sz w:val="27"/>
            <w:szCs w:val="27"/>
            <w:lang w:eastAsia="uk-UA"/>
          </w:rPr>
          <w:t>ст.. 180 ПК України</w:t>
        </w:r>
      </w:hyperlink>
      <w:r w:rsidRPr="00DB2C4E">
        <w:rPr>
          <w:rFonts w:ascii="Times New Roman" w:eastAsia="Times New Roman" w:hAnsi="Times New Roman" w:cs="Times New Roman"/>
          <w:color w:val="000000"/>
          <w:sz w:val="27"/>
          <w:szCs w:val="27"/>
          <w:lang w:eastAsia="uk-UA"/>
        </w:rPr>
        <w:t>, твердження обвинуваченого про необхідність сплати податку зазначеними фірмами, а не ТОВ «</w:t>
      </w:r>
      <w:proofErr w:type="spellStart"/>
      <w:r w:rsidRPr="00DB2C4E">
        <w:rPr>
          <w:rFonts w:ascii="Times New Roman" w:eastAsia="Times New Roman" w:hAnsi="Times New Roman" w:cs="Times New Roman"/>
          <w:color w:val="000000"/>
          <w:sz w:val="27"/>
          <w:szCs w:val="27"/>
          <w:lang w:eastAsia="uk-UA"/>
        </w:rPr>
        <w:t>Спецтехсервіс</w:t>
      </w:r>
      <w:proofErr w:type="spellEnd"/>
      <w:r w:rsidRPr="00DB2C4E">
        <w:rPr>
          <w:rFonts w:ascii="Times New Roman" w:eastAsia="Times New Roman" w:hAnsi="Times New Roman" w:cs="Times New Roman"/>
          <w:color w:val="000000"/>
          <w:sz w:val="27"/>
          <w:szCs w:val="27"/>
          <w:lang w:eastAsia="uk-UA"/>
        </w:rPr>
        <w:t> 99», відповідає як наявним у провадженні доказам, так і чинному законодавству.</w:t>
      </w:r>
    </w:p>
    <w:p w14:paraId="19A64B1F"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Крім того, відповідно до обвинувального акту ОСОБА_2 інкримінується ухилення від сплати податку на прибуток на суму 753 471 грн. Проте в обвинувальному акті маються посилання на податкові накладні та накладні підприємств контрагентів на іншу суму. Прокурор під час судового слідства не вносив постанову про зміну обвинувачення. Слід зробити висновок, що обвинувачення в цій частині є неконкретним.</w:t>
      </w:r>
    </w:p>
    <w:p w14:paraId="1B9CB69C"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Аналіз приведених доказів свідчить, що твердження обвинуваченого, про те, що він не ухилявся від сплати податку, відповідає приведеним доказам і не </w:t>
      </w:r>
      <w:proofErr w:type="spellStart"/>
      <w:r w:rsidRPr="00DB2C4E">
        <w:rPr>
          <w:rFonts w:ascii="Times New Roman" w:eastAsia="Times New Roman" w:hAnsi="Times New Roman" w:cs="Times New Roman"/>
          <w:color w:val="000000"/>
          <w:sz w:val="27"/>
          <w:szCs w:val="27"/>
          <w:lang w:eastAsia="uk-UA"/>
        </w:rPr>
        <w:t>спростованестороною</w:t>
      </w:r>
      <w:proofErr w:type="spellEnd"/>
      <w:r w:rsidRPr="00DB2C4E">
        <w:rPr>
          <w:rFonts w:ascii="Times New Roman" w:eastAsia="Times New Roman" w:hAnsi="Times New Roman" w:cs="Times New Roman"/>
          <w:color w:val="000000"/>
          <w:sz w:val="27"/>
          <w:szCs w:val="27"/>
          <w:lang w:eastAsia="uk-UA"/>
        </w:rPr>
        <w:t xml:space="preserve"> обвинувачення у судовому засіданні.</w:t>
      </w:r>
    </w:p>
    <w:p w14:paraId="66164A0C"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В обвинувальному акті вказано, що ОСОБА_2 умисно підробив податкові декларації та </w:t>
      </w:r>
      <w:proofErr w:type="spellStart"/>
      <w:r w:rsidRPr="00DB2C4E">
        <w:rPr>
          <w:rFonts w:ascii="Times New Roman" w:eastAsia="Times New Roman" w:hAnsi="Times New Roman" w:cs="Times New Roman"/>
          <w:color w:val="000000"/>
          <w:sz w:val="27"/>
          <w:szCs w:val="27"/>
          <w:lang w:eastAsia="uk-UA"/>
        </w:rPr>
        <w:t>вніс</w:t>
      </w:r>
      <w:proofErr w:type="spellEnd"/>
      <w:r w:rsidRPr="00DB2C4E">
        <w:rPr>
          <w:rFonts w:ascii="Times New Roman" w:eastAsia="Times New Roman" w:hAnsi="Times New Roman" w:cs="Times New Roman"/>
          <w:color w:val="000000"/>
          <w:sz w:val="27"/>
          <w:szCs w:val="27"/>
          <w:lang w:eastAsia="uk-UA"/>
        </w:rPr>
        <w:t xml:space="preserve"> до них завідомо неправдиві відомості з метою ухилення від сплати податків до бюджету. Проте, обвинувачений в судовому засіданні стверджував, що вказані документи готувала бухгалтерія, а він лише їх підписував, довіряючи головному бухгалтеру. Крім того, вказані декларації подавались у електронному виді.</w:t>
      </w:r>
    </w:p>
    <w:p w14:paraId="0023A43A"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 xml:space="preserve">Разом з тим, у справі не встановлено і прокурором не вказано, хто саме з посадових осіб вносив у податкові декларації завідомо неправдиві відомості з метою ухилення від сплати податків, </w:t>
      </w:r>
      <w:proofErr w:type="spellStart"/>
      <w:r w:rsidRPr="00DB2C4E">
        <w:rPr>
          <w:rFonts w:ascii="Times New Roman" w:eastAsia="Times New Roman" w:hAnsi="Times New Roman" w:cs="Times New Roman"/>
          <w:color w:val="000000"/>
          <w:sz w:val="27"/>
          <w:szCs w:val="27"/>
          <w:lang w:eastAsia="uk-UA"/>
        </w:rPr>
        <w:t>тачи</w:t>
      </w:r>
      <w:proofErr w:type="spellEnd"/>
      <w:r w:rsidRPr="00DB2C4E">
        <w:rPr>
          <w:rFonts w:ascii="Times New Roman" w:eastAsia="Times New Roman" w:hAnsi="Times New Roman" w:cs="Times New Roman"/>
          <w:color w:val="000000"/>
          <w:sz w:val="27"/>
          <w:szCs w:val="27"/>
          <w:lang w:eastAsia="uk-UA"/>
        </w:rPr>
        <w:t xml:space="preserve"> знав про це ОСОБА_2,підписуючи декларації. Відповідні експертизи не проводились.</w:t>
      </w:r>
    </w:p>
    <w:p w14:paraId="725FEDD4"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Для перевірки того, чи були внесені в податкові накладні у ТОВ «</w:t>
      </w:r>
      <w:proofErr w:type="spellStart"/>
      <w:r w:rsidRPr="00DB2C4E">
        <w:rPr>
          <w:rFonts w:ascii="Times New Roman" w:eastAsia="Times New Roman" w:hAnsi="Times New Roman" w:cs="Times New Roman"/>
          <w:color w:val="000000"/>
          <w:sz w:val="27"/>
          <w:szCs w:val="27"/>
          <w:lang w:eastAsia="uk-UA"/>
        </w:rPr>
        <w:t>Спецтехсервіс</w:t>
      </w:r>
      <w:proofErr w:type="spellEnd"/>
      <w:r w:rsidRPr="00DB2C4E">
        <w:rPr>
          <w:rFonts w:ascii="Times New Roman" w:eastAsia="Times New Roman" w:hAnsi="Times New Roman" w:cs="Times New Roman"/>
          <w:color w:val="000000"/>
          <w:sz w:val="27"/>
          <w:szCs w:val="27"/>
          <w:lang w:eastAsia="uk-UA"/>
        </w:rPr>
        <w:t xml:space="preserve"> - 99» неправдиві відомості, і чи відповідають дані цих накладних другому примірнику податкової накладної, залишеної у себе продавцями ПП «Вертикаль-ВТ», ТОВ «</w:t>
      </w:r>
      <w:proofErr w:type="spellStart"/>
      <w:r w:rsidRPr="00DB2C4E">
        <w:rPr>
          <w:rFonts w:ascii="Times New Roman" w:eastAsia="Times New Roman" w:hAnsi="Times New Roman" w:cs="Times New Roman"/>
          <w:color w:val="000000"/>
          <w:sz w:val="27"/>
          <w:szCs w:val="27"/>
          <w:lang w:eastAsia="uk-UA"/>
        </w:rPr>
        <w:t>Міратон</w:t>
      </w:r>
      <w:proofErr w:type="spellEnd"/>
      <w:r w:rsidRPr="00DB2C4E">
        <w:rPr>
          <w:rFonts w:ascii="Times New Roman" w:eastAsia="Times New Roman" w:hAnsi="Times New Roman" w:cs="Times New Roman"/>
          <w:color w:val="000000"/>
          <w:sz w:val="27"/>
          <w:szCs w:val="27"/>
          <w:lang w:eastAsia="uk-UA"/>
        </w:rPr>
        <w:t>-Лідер», ТОВ «А.В.А.Н.Г.А.Р.Д.», ТОВ «</w:t>
      </w:r>
      <w:proofErr w:type="spellStart"/>
      <w:r w:rsidRPr="00DB2C4E">
        <w:rPr>
          <w:rFonts w:ascii="Times New Roman" w:eastAsia="Times New Roman" w:hAnsi="Times New Roman" w:cs="Times New Roman"/>
          <w:color w:val="000000"/>
          <w:sz w:val="27"/>
          <w:szCs w:val="27"/>
          <w:lang w:eastAsia="uk-UA"/>
        </w:rPr>
        <w:t>Ріма</w:t>
      </w:r>
      <w:proofErr w:type="spellEnd"/>
      <w:r w:rsidRPr="00DB2C4E">
        <w:rPr>
          <w:rFonts w:ascii="Times New Roman" w:eastAsia="Times New Roman" w:hAnsi="Times New Roman" w:cs="Times New Roman"/>
          <w:color w:val="000000"/>
          <w:sz w:val="27"/>
          <w:szCs w:val="27"/>
          <w:lang w:eastAsia="uk-UA"/>
        </w:rPr>
        <w:t>-Торг», ТОВ «</w:t>
      </w:r>
      <w:proofErr w:type="spellStart"/>
      <w:r w:rsidRPr="00DB2C4E">
        <w:rPr>
          <w:rFonts w:ascii="Times New Roman" w:eastAsia="Times New Roman" w:hAnsi="Times New Roman" w:cs="Times New Roman"/>
          <w:color w:val="000000"/>
          <w:sz w:val="27"/>
          <w:szCs w:val="27"/>
          <w:lang w:eastAsia="uk-UA"/>
        </w:rPr>
        <w:t>Центрокрос</w:t>
      </w:r>
      <w:proofErr w:type="spellEnd"/>
      <w:r w:rsidRPr="00DB2C4E">
        <w:rPr>
          <w:rFonts w:ascii="Times New Roman" w:eastAsia="Times New Roman" w:hAnsi="Times New Roman" w:cs="Times New Roman"/>
          <w:color w:val="000000"/>
          <w:sz w:val="27"/>
          <w:szCs w:val="27"/>
          <w:lang w:eastAsia="uk-UA"/>
        </w:rPr>
        <w:t xml:space="preserve">» необхідно було б провести документальну звірку цих двох примірників. Однак, органом досудового слідства не </w:t>
      </w:r>
      <w:proofErr w:type="spellStart"/>
      <w:r w:rsidRPr="00DB2C4E">
        <w:rPr>
          <w:rFonts w:ascii="Times New Roman" w:eastAsia="Times New Roman" w:hAnsi="Times New Roman" w:cs="Times New Roman"/>
          <w:color w:val="000000"/>
          <w:sz w:val="27"/>
          <w:szCs w:val="27"/>
          <w:lang w:eastAsia="uk-UA"/>
        </w:rPr>
        <w:t>витребовувались</w:t>
      </w:r>
      <w:proofErr w:type="spellEnd"/>
      <w:r w:rsidRPr="00DB2C4E">
        <w:rPr>
          <w:rFonts w:ascii="Times New Roman" w:eastAsia="Times New Roman" w:hAnsi="Times New Roman" w:cs="Times New Roman"/>
          <w:color w:val="000000"/>
          <w:sz w:val="27"/>
          <w:szCs w:val="27"/>
          <w:lang w:eastAsia="uk-UA"/>
        </w:rPr>
        <w:t xml:space="preserve"> та не приєднувались до матеріалів провадження податкові накладні вказаних фірм та підприємств, а відповідні перевірки не проводились.</w:t>
      </w:r>
    </w:p>
    <w:p w14:paraId="6533D706"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Як доказ вини ОСОБА_2, прокурором було надано суду, інформацію ПРАТ МТС-Україна щодо місця знаходження абонента телефонного номеру 380953359778, проте суду не надано жодного доказу щодо належності особі вказаного номеру телефону.</w:t>
      </w:r>
    </w:p>
    <w:p w14:paraId="10CCF6E5"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Аналіз приведених обставин свідчить про те, що стороною обвинувачення не надано суду достатніх </w:t>
      </w:r>
      <w:proofErr w:type="spellStart"/>
      <w:r w:rsidRPr="00DB2C4E">
        <w:rPr>
          <w:rFonts w:ascii="Times New Roman" w:eastAsia="Times New Roman" w:hAnsi="Times New Roman" w:cs="Times New Roman"/>
          <w:color w:val="000000"/>
          <w:sz w:val="27"/>
          <w:szCs w:val="27"/>
          <w:lang w:eastAsia="uk-UA"/>
        </w:rPr>
        <w:t>доказівдля</w:t>
      </w:r>
      <w:proofErr w:type="spellEnd"/>
      <w:r w:rsidRPr="00DB2C4E">
        <w:rPr>
          <w:rFonts w:ascii="Times New Roman" w:eastAsia="Times New Roman" w:hAnsi="Times New Roman" w:cs="Times New Roman"/>
          <w:color w:val="000000"/>
          <w:sz w:val="27"/>
          <w:szCs w:val="27"/>
          <w:lang w:eastAsia="uk-UA"/>
        </w:rPr>
        <w:t xml:space="preserve"> доведення винуватості ОСОБА_2 в умисному ухиленні від сплати податку. Крім того, стороною обвинувачення взагалі не надано суду жодного достатнього доказу для висновку про вчинення ОСОБА_2А злочинів, передбачених ч. 4 ст. </w:t>
      </w:r>
      <w:hyperlink r:id="rId94" w:anchor="909834" w:tgtFrame="_blank" w:tooltip="Кримінальний кодекс України; нормативно-правовий акт № 2341-III від 05.04.2001" w:history="1">
        <w:r w:rsidRPr="00DB2C4E">
          <w:rPr>
            <w:rFonts w:ascii="Times New Roman" w:eastAsia="Times New Roman" w:hAnsi="Times New Roman" w:cs="Times New Roman"/>
            <w:color w:val="000000"/>
            <w:sz w:val="27"/>
            <w:szCs w:val="27"/>
            <w:lang w:eastAsia="uk-UA"/>
          </w:rPr>
          <w:t>358</w:t>
        </w:r>
      </w:hyperlink>
      <w:r w:rsidRPr="00DB2C4E">
        <w:rPr>
          <w:rFonts w:ascii="Times New Roman" w:eastAsia="Times New Roman" w:hAnsi="Times New Roman" w:cs="Times New Roman"/>
          <w:color w:val="000000"/>
          <w:sz w:val="27"/>
          <w:szCs w:val="27"/>
          <w:lang w:eastAsia="uk-UA"/>
        </w:rPr>
        <w:t> та ч. 1 ст. </w:t>
      </w:r>
      <w:hyperlink r:id="rId95" w:anchor="909904" w:tgtFrame="_blank" w:tooltip="Кримінальний кодекс України; нормативно-правовий акт № 2341-III від 05.04.2001" w:history="1">
        <w:r w:rsidRPr="00DB2C4E">
          <w:rPr>
            <w:rFonts w:ascii="Times New Roman" w:eastAsia="Times New Roman" w:hAnsi="Times New Roman" w:cs="Times New Roman"/>
            <w:color w:val="000000"/>
            <w:sz w:val="27"/>
            <w:szCs w:val="27"/>
            <w:lang w:eastAsia="uk-UA"/>
          </w:rPr>
          <w:t>366 КК України</w:t>
        </w:r>
      </w:hyperlink>
    </w:p>
    <w:p w14:paraId="22287062"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Відповідно до положень ч.3 </w:t>
      </w:r>
      <w:hyperlink r:id="rId96" w:anchor="194" w:tgtFrame="_blank" w:tooltip="КОНСТИТУЦІЯ УКРАЇНИ; нормативно-правовий акт № 254к/96-ВР від 28.06.1996" w:history="1">
        <w:r w:rsidRPr="00DB2C4E">
          <w:rPr>
            <w:rFonts w:ascii="Times New Roman" w:eastAsia="Times New Roman" w:hAnsi="Times New Roman" w:cs="Times New Roman"/>
            <w:color w:val="000000"/>
            <w:sz w:val="27"/>
            <w:szCs w:val="27"/>
            <w:lang w:eastAsia="uk-UA"/>
          </w:rPr>
          <w:t>ст.62 Конституції України</w:t>
        </w:r>
      </w:hyperlink>
      <w:r w:rsidRPr="00DB2C4E">
        <w:rPr>
          <w:rFonts w:ascii="Times New Roman" w:eastAsia="Times New Roman" w:hAnsi="Times New Roman" w:cs="Times New Roman"/>
          <w:color w:val="000000"/>
          <w:sz w:val="27"/>
          <w:szCs w:val="27"/>
          <w:lang w:eastAsia="uk-UA"/>
        </w:rPr>
        <w:t xml:space="preserve"> обвинувачення не може ґрунтуватись на доказах, одержаних незаконним шляхом, а також на припущеннях. Усі сумніви щодо доведеності вини особи </w:t>
      </w:r>
      <w:proofErr w:type="spellStart"/>
      <w:r w:rsidRPr="00DB2C4E">
        <w:rPr>
          <w:rFonts w:ascii="Times New Roman" w:eastAsia="Times New Roman" w:hAnsi="Times New Roman" w:cs="Times New Roman"/>
          <w:color w:val="000000"/>
          <w:sz w:val="27"/>
          <w:szCs w:val="27"/>
          <w:lang w:eastAsia="uk-UA"/>
        </w:rPr>
        <w:t>тлумачаться</w:t>
      </w:r>
      <w:proofErr w:type="spellEnd"/>
      <w:r w:rsidRPr="00DB2C4E">
        <w:rPr>
          <w:rFonts w:ascii="Times New Roman" w:eastAsia="Times New Roman" w:hAnsi="Times New Roman" w:cs="Times New Roman"/>
          <w:color w:val="000000"/>
          <w:sz w:val="27"/>
          <w:szCs w:val="27"/>
          <w:lang w:eastAsia="uk-UA"/>
        </w:rPr>
        <w:t>  на її користь.</w:t>
      </w:r>
    </w:p>
    <w:p w14:paraId="046C142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Відповідно до ч. 1 ст. 6 «Конвенції про захист прав людини і основоположних свобод», яка ратифікована Верховною ОСОБА_19 України 17.07.1997 року зазначено,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14:paraId="414CF62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З урахуванням викладеного, суд приходить до висновку, що обвинувачення висунуте прокурором не є обґрунтованим, а ОСОБА_2 підлягає виправданню у вчиненні злочинів, передбачених ч. 1 ст. </w:t>
      </w:r>
      <w:hyperlink r:id="rId97" w:anchor="1143" w:tgtFrame="_blank" w:tooltip="Кримінальний кодекс України; нормативно-правовий акт № 2341-III від 05.04.2001" w:history="1">
        <w:r w:rsidRPr="00DB2C4E">
          <w:rPr>
            <w:rFonts w:ascii="Times New Roman" w:eastAsia="Times New Roman" w:hAnsi="Times New Roman" w:cs="Times New Roman"/>
            <w:color w:val="000000"/>
            <w:sz w:val="27"/>
            <w:szCs w:val="27"/>
            <w:lang w:eastAsia="uk-UA"/>
          </w:rPr>
          <w:t>212</w:t>
        </w:r>
      </w:hyperlink>
      <w:r w:rsidRPr="00DB2C4E">
        <w:rPr>
          <w:rFonts w:ascii="Times New Roman" w:eastAsia="Times New Roman" w:hAnsi="Times New Roman" w:cs="Times New Roman"/>
          <w:color w:val="000000"/>
          <w:sz w:val="27"/>
          <w:szCs w:val="27"/>
          <w:lang w:eastAsia="uk-UA"/>
        </w:rPr>
        <w:t>, ч. 4 ст. </w:t>
      </w:r>
      <w:hyperlink r:id="rId98" w:anchor="909834" w:tgtFrame="_blank" w:tooltip="Кримінальний кодекс України; нормативно-правовий акт № 2341-III від 05.04.2001" w:history="1">
        <w:r w:rsidRPr="00DB2C4E">
          <w:rPr>
            <w:rFonts w:ascii="Times New Roman" w:eastAsia="Times New Roman" w:hAnsi="Times New Roman" w:cs="Times New Roman"/>
            <w:color w:val="000000"/>
            <w:sz w:val="27"/>
            <w:szCs w:val="27"/>
            <w:lang w:eastAsia="uk-UA"/>
          </w:rPr>
          <w:t>358</w:t>
        </w:r>
      </w:hyperlink>
      <w:r w:rsidRPr="00DB2C4E">
        <w:rPr>
          <w:rFonts w:ascii="Times New Roman" w:eastAsia="Times New Roman" w:hAnsi="Times New Roman" w:cs="Times New Roman"/>
          <w:color w:val="000000"/>
          <w:sz w:val="27"/>
          <w:szCs w:val="27"/>
          <w:lang w:eastAsia="uk-UA"/>
        </w:rPr>
        <w:t> та ч. 1 ст. </w:t>
      </w:r>
      <w:hyperlink r:id="rId99" w:anchor="909904" w:tgtFrame="_blank" w:tooltip="Кримінальний кодекс України; нормативно-правовий акт № 2341-III від 05.04.2001" w:history="1">
        <w:r w:rsidRPr="00DB2C4E">
          <w:rPr>
            <w:rFonts w:ascii="Times New Roman" w:eastAsia="Times New Roman" w:hAnsi="Times New Roman" w:cs="Times New Roman"/>
            <w:color w:val="000000"/>
            <w:sz w:val="27"/>
            <w:szCs w:val="27"/>
            <w:lang w:eastAsia="uk-UA"/>
          </w:rPr>
          <w:t>366 КК України</w:t>
        </w:r>
      </w:hyperlink>
      <w:r w:rsidRPr="00DB2C4E">
        <w:rPr>
          <w:rFonts w:ascii="Times New Roman" w:eastAsia="Times New Roman" w:hAnsi="Times New Roman" w:cs="Times New Roman"/>
          <w:color w:val="000000"/>
          <w:sz w:val="27"/>
          <w:szCs w:val="27"/>
          <w:lang w:eastAsia="uk-UA"/>
        </w:rPr>
        <w:t>, оскільки прокурором не приведено достатніх доказів для доведення його винуватості в суді і вичерпані можливості їх отримання.</w:t>
      </w:r>
    </w:p>
    <w:p w14:paraId="408B160C"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Судові витрати у справі віднести за рахунок держави.</w:t>
      </w:r>
    </w:p>
    <w:p w14:paraId="32D99DD5"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lastRenderedPageBreak/>
        <w:t>Заявлений прокурором цивільний позов не підлягає до задоволення з наведених вище підстав.</w:t>
      </w:r>
    </w:p>
    <w:p w14:paraId="6188B531"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Керуючись ст. ст. </w:t>
      </w:r>
      <w:hyperlink r:id="rId100" w:anchor="2722" w:tgtFrame="_blank" w:tooltip="Кримінальний процесуальний кодекс України; нормативно-правовий акт № 4651-VI від 13.04.2012" w:history="1">
        <w:r w:rsidRPr="00DB2C4E">
          <w:rPr>
            <w:rFonts w:ascii="Times New Roman" w:eastAsia="Times New Roman" w:hAnsi="Times New Roman" w:cs="Times New Roman"/>
            <w:color w:val="000000"/>
            <w:sz w:val="27"/>
            <w:szCs w:val="27"/>
            <w:lang w:eastAsia="uk-UA"/>
          </w:rPr>
          <w:t>373</w:t>
        </w:r>
      </w:hyperlink>
      <w:r w:rsidRPr="00DB2C4E">
        <w:rPr>
          <w:rFonts w:ascii="Times New Roman" w:eastAsia="Times New Roman" w:hAnsi="Times New Roman" w:cs="Times New Roman"/>
          <w:color w:val="000000"/>
          <w:sz w:val="27"/>
          <w:szCs w:val="27"/>
          <w:lang w:eastAsia="uk-UA"/>
        </w:rPr>
        <w:t>, </w:t>
      </w:r>
      <w:hyperlink r:id="rId101" w:anchor="2730" w:tgtFrame="_blank" w:tooltip="Кримінальний процесуальний кодекс України; нормативно-правовий акт № 4651-VI від 13.04.2012" w:history="1">
        <w:r w:rsidRPr="00DB2C4E">
          <w:rPr>
            <w:rFonts w:ascii="Times New Roman" w:eastAsia="Times New Roman" w:hAnsi="Times New Roman" w:cs="Times New Roman"/>
            <w:color w:val="000000"/>
            <w:sz w:val="27"/>
            <w:szCs w:val="27"/>
            <w:lang w:eastAsia="uk-UA"/>
          </w:rPr>
          <w:t>374 КПК України</w:t>
        </w:r>
      </w:hyperlink>
      <w:r w:rsidRPr="00DB2C4E">
        <w:rPr>
          <w:rFonts w:ascii="Times New Roman" w:eastAsia="Times New Roman" w:hAnsi="Times New Roman" w:cs="Times New Roman"/>
          <w:color w:val="000000"/>
          <w:sz w:val="27"/>
          <w:szCs w:val="27"/>
          <w:lang w:eastAsia="uk-UA"/>
        </w:rPr>
        <w:t>, суд, -</w:t>
      </w:r>
    </w:p>
    <w:p w14:paraId="549BF736" w14:textId="77777777" w:rsidR="00DB2C4E" w:rsidRPr="00DB2C4E" w:rsidRDefault="00DB2C4E" w:rsidP="00DB2C4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З А С У Д И В:</w:t>
      </w:r>
    </w:p>
    <w:p w14:paraId="7E67A75C"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b/>
          <w:bCs/>
          <w:color w:val="000000"/>
          <w:sz w:val="27"/>
          <w:szCs w:val="27"/>
          <w:lang w:eastAsia="uk-UA"/>
        </w:rPr>
        <w:t>ОСОБА_2</w:t>
      </w:r>
      <w:r w:rsidRPr="00DB2C4E">
        <w:rPr>
          <w:rFonts w:ascii="Times New Roman" w:eastAsia="Times New Roman" w:hAnsi="Times New Roman" w:cs="Times New Roman"/>
          <w:color w:val="000000"/>
          <w:sz w:val="27"/>
          <w:szCs w:val="27"/>
          <w:lang w:eastAsia="uk-UA"/>
        </w:rPr>
        <w:t> визнати невинуватим та виправдати його у вчиненні злочинів, передбачених ч. 1 ст.</w:t>
      </w:r>
      <w:hyperlink r:id="rId102" w:anchor="1143" w:tgtFrame="_blank" w:tooltip="Кримінальний кодекс України; нормативно-правовий акт № 2341-III від 05.04.2001" w:history="1">
        <w:r w:rsidRPr="00DB2C4E">
          <w:rPr>
            <w:rFonts w:ascii="Times New Roman" w:eastAsia="Times New Roman" w:hAnsi="Times New Roman" w:cs="Times New Roman"/>
            <w:color w:val="000000"/>
            <w:sz w:val="27"/>
            <w:szCs w:val="27"/>
            <w:lang w:eastAsia="uk-UA"/>
          </w:rPr>
          <w:t>212</w:t>
        </w:r>
      </w:hyperlink>
      <w:r w:rsidRPr="00DB2C4E">
        <w:rPr>
          <w:rFonts w:ascii="Times New Roman" w:eastAsia="Times New Roman" w:hAnsi="Times New Roman" w:cs="Times New Roman"/>
          <w:color w:val="000000"/>
          <w:sz w:val="27"/>
          <w:szCs w:val="27"/>
          <w:lang w:eastAsia="uk-UA"/>
        </w:rPr>
        <w:t>, ч. 4 ст. </w:t>
      </w:r>
      <w:hyperlink r:id="rId103" w:anchor="909834" w:tgtFrame="_blank" w:tooltip="Кримінальний кодекс України; нормативно-правовий акт № 2341-III від 05.04.2001" w:history="1">
        <w:r w:rsidRPr="00DB2C4E">
          <w:rPr>
            <w:rFonts w:ascii="Times New Roman" w:eastAsia="Times New Roman" w:hAnsi="Times New Roman" w:cs="Times New Roman"/>
            <w:color w:val="000000"/>
            <w:sz w:val="27"/>
            <w:szCs w:val="27"/>
            <w:lang w:eastAsia="uk-UA"/>
          </w:rPr>
          <w:t>358</w:t>
        </w:r>
      </w:hyperlink>
      <w:r w:rsidRPr="00DB2C4E">
        <w:rPr>
          <w:rFonts w:ascii="Times New Roman" w:eastAsia="Times New Roman" w:hAnsi="Times New Roman" w:cs="Times New Roman"/>
          <w:color w:val="000000"/>
          <w:sz w:val="27"/>
          <w:szCs w:val="27"/>
          <w:lang w:eastAsia="uk-UA"/>
        </w:rPr>
        <w:t> та ч. 1 ст. </w:t>
      </w:r>
      <w:hyperlink r:id="rId104" w:anchor="909904" w:tgtFrame="_blank" w:tooltip="Кримінальний кодекс України; нормативно-правовий акт № 2341-III від 05.04.2001" w:history="1">
        <w:r w:rsidRPr="00DB2C4E">
          <w:rPr>
            <w:rFonts w:ascii="Times New Roman" w:eastAsia="Times New Roman" w:hAnsi="Times New Roman" w:cs="Times New Roman"/>
            <w:color w:val="000000"/>
            <w:sz w:val="27"/>
            <w:szCs w:val="27"/>
            <w:lang w:eastAsia="uk-UA"/>
          </w:rPr>
          <w:t>366 КК України</w:t>
        </w:r>
      </w:hyperlink>
      <w:r w:rsidRPr="00DB2C4E">
        <w:rPr>
          <w:rFonts w:ascii="Times New Roman" w:eastAsia="Times New Roman" w:hAnsi="Times New Roman" w:cs="Times New Roman"/>
          <w:color w:val="000000"/>
          <w:sz w:val="27"/>
          <w:szCs w:val="27"/>
          <w:lang w:eastAsia="uk-UA"/>
        </w:rPr>
        <w:t xml:space="preserve"> у </w:t>
      </w:r>
      <w:proofErr w:type="spellStart"/>
      <w:r w:rsidRPr="00DB2C4E">
        <w:rPr>
          <w:rFonts w:ascii="Times New Roman" w:eastAsia="Times New Roman" w:hAnsi="Times New Roman" w:cs="Times New Roman"/>
          <w:color w:val="000000"/>
          <w:sz w:val="27"/>
          <w:szCs w:val="27"/>
          <w:lang w:eastAsia="uk-UA"/>
        </w:rPr>
        <w:t>звязку</w:t>
      </w:r>
      <w:proofErr w:type="spellEnd"/>
      <w:r w:rsidRPr="00DB2C4E">
        <w:rPr>
          <w:rFonts w:ascii="Times New Roman" w:eastAsia="Times New Roman" w:hAnsi="Times New Roman" w:cs="Times New Roman"/>
          <w:color w:val="000000"/>
          <w:sz w:val="27"/>
          <w:szCs w:val="27"/>
          <w:lang w:eastAsia="uk-UA"/>
        </w:rPr>
        <w:t xml:space="preserve"> з недоведеністю участі обвинуваченого у вчиненні злочинів.</w:t>
      </w:r>
    </w:p>
    <w:p w14:paraId="698C5EF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Судові витрати віднести за рахунок держави.</w:t>
      </w:r>
    </w:p>
    <w:p w14:paraId="49243552"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Цивільний позов прокурора залишити без задоволення.</w:t>
      </w:r>
    </w:p>
    <w:p w14:paraId="0D1E73D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Речові докази у справі, а саме оригінали бухгалтерських документів та інші повернути власнику.</w:t>
      </w:r>
    </w:p>
    <w:p w14:paraId="644ECBE8"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 xml:space="preserve">Припинити дію ухвали Київського районного суду м. Полтави від 20.10.2016 року та скасувати арешт на частину цеху «Г» за </w:t>
      </w:r>
      <w:proofErr w:type="spellStart"/>
      <w:r w:rsidRPr="00DB2C4E">
        <w:rPr>
          <w:rFonts w:ascii="Times New Roman" w:eastAsia="Times New Roman" w:hAnsi="Times New Roman" w:cs="Times New Roman"/>
          <w:color w:val="000000"/>
          <w:sz w:val="27"/>
          <w:szCs w:val="27"/>
          <w:lang w:eastAsia="uk-UA"/>
        </w:rPr>
        <w:t>адресо</w:t>
      </w:r>
      <w:proofErr w:type="spellEnd"/>
      <w:r w:rsidRPr="00DB2C4E">
        <w:rPr>
          <w:rFonts w:ascii="Times New Roman" w:eastAsia="Times New Roman" w:hAnsi="Times New Roman" w:cs="Times New Roman"/>
          <w:color w:val="000000"/>
          <w:sz w:val="27"/>
          <w:szCs w:val="27"/>
          <w:lang w:eastAsia="uk-UA"/>
        </w:rPr>
        <w:t xml:space="preserve">. м. Полтава </w:t>
      </w:r>
      <w:proofErr w:type="spellStart"/>
      <w:r w:rsidRPr="00DB2C4E">
        <w:rPr>
          <w:rFonts w:ascii="Times New Roman" w:eastAsia="Times New Roman" w:hAnsi="Times New Roman" w:cs="Times New Roman"/>
          <w:color w:val="000000"/>
          <w:sz w:val="27"/>
          <w:szCs w:val="27"/>
          <w:lang w:eastAsia="uk-UA"/>
        </w:rPr>
        <w:t>пров</w:t>
      </w:r>
      <w:proofErr w:type="spellEnd"/>
      <w:r w:rsidRPr="00DB2C4E">
        <w:rPr>
          <w:rFonts w:ascii="Times New Roman" w:eastAsia="Times New Roman" w:hAnsi="Times New Roman" w:cs="Times New Roman"/>
          <w:color w:val="000000"/>
          <w:sz w:val="27"/>
          <w:szCs w:val="27"/>
          <w:lang w:eastAsia="uk-UA"/>
        </w:rPr>
        <w:t>. Шевченка, буд, 14, яка на праві приватної власності належить ТОВ «</w:t>
      </w:r>
      <w:proofErr w:type="spellStart"/>
      <w:r w:rsidRPr="00DB2C4E">
        <w:rPr>
          <w:rFonts w:ascii="Times New Roman" w:eastAsia="Times New Roman" w:hAnsi="Times New Roman" w:cs="Times New Roman"/>
          <w:color w:val="000000"/>
          <w:sz w:val="27"/>
          <w:szCs w:val="27"/>
          <w:lang w:eastAsia="uk-UA"/>
        </w:rPr>
        <w:t>Спецтехсервіс</w:t>
      </w:r>
      <w:proofErr w:type="spellEnd"/>
      <w:r w:rsidRPr="00DB2C4E">
        <w:rPr>
          <w:rFonts w:ascii="Times New Roman" w:eastAsia="Times New Roman" w:hAnsi="Times New Roman" w:cs="Times New Roman"/>
          <w:color w:val="000000"/>
          <w:sz w:val="27"/>
          <w:szCs w:val="27"/>
          <w:lang w:eastAsia="uk-UA"/>
        </w:rPr>
        <w:t xml:space="preserve"> - 99»</w:t>
      </w:r>
    </w:p>
    <w:p w14:paraId="3DF16417"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i/>
          <w:iCs/>
          <w:color w:val="000000"/>
          <w:sz w:val="27"/>
          <w:szCs w:val="27"/>
          <w:lang w:eastAsia="uk-UA"/>
        </w:rPr>
        <w:t>Вирок може бути оскаржений до апеляційного суду Полтавської області протягом 30 діб з моменту його проголошення через Київський районний суд м. Полтави.</w:t>
      </w:r>
    </w:p>
    <w:p w14:paraId="709993E7" w14:textId="77777777" w:rsidR="00DB2C4E" w:rsidRPr="00DB2C4E" w:rsidRDefault="00DB2C4E" w:rsidP="00DB2C4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2C4E">
        <w:rPr>
          <w:rFonts w:ascii="Times New Roman" w:eastAsia="Times New Roman" w:hAnsi="Times New Roman" w:cs="Times New Roman"/>
          <w:color w:val="000000"/>
          <w:sz w:val="27"/>
          <w:szCs w:val="27"/>
          <w:lang w:eastAsia="uk-UA"/>
        </w:rPr>
        <w:t>Головуючий                                                             Ю.В. Куліш</w:t>
      </w:r>
    </w:p>
    <w:p w14:paraId="43CF27EF" w14:textId="77777777" w:rsidR="00442FC7" w:rsidRPr="00DB2C4E" w:rsidRDefault="00442FC7" w:rsidP="00DB2C4E"/>
    <w:sectPr w:rsidR="00442FC7" w:rsidRPr="00DB2C4E" w:rsidSect="001A675D">
      <w:headerReference w:type="first" r:id="rId1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A0EFB" w14:textId="77777777" w:rsidR="001A675D" w:rsidRDefault="001A675D" w:rsidP="001A675D">
      <w:pPr>
        <w:spacing w:after="0" w:line="240" w:lineRule="auto"/>
      </w:pPr>
      <w:r>
        <w:separator/>
      </w:r>
    </w:p>
  </w:endnote>
  <w:endnote w:type="continuationSeparator" w:id="0">
    <w:p w14:paraId="1C0240FA" w14:textId="77777777" w:rsidR="001A675D" w:rsidRDefault="001A675D" w:rsidP="001A6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F4CA7" w14:textId="77777777" w:rsidR="001A675D" w:rsidRDefault="001A675D" w:rsidP="001A675D">
      <w:pPr>
        <w:spacing w:after="0" w:line="240" w:lineRule="auto"/>
      </w:pPr>
      <w:r>
        <w:separator/>
      </w:r>
    </w:p>
  </w:footnote>
  <w:footnote w:type="continuationSeparator" w:id="0">
    <w:p w14:paraId="1FB0EB73" w14:textId="77777777" w:rsidR="001A675D" w:rsidRDefault="001A675D" w:rsidP="001A67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A5742" w14:textId="72EE2174" w:rsidR="001A675D" w:rsidRDefault="001A675D">
    <w:pPr>
      <w:pStyle w:val="a7"/>
    </w:pPr>
    <w:r w:rsidRPr="00DB2C4E">
      <w:rPr>
        <w:rFonts w:ascii="Times New Roman" w:hAnsi="Times New Roman" w:cs="Times New Roman"/>
      </w:rPr>
      <w:t>Посилання в ЄДРСР:</w:t>
    </w:r>
    <w:r>
      <w:rPr>
        <w:rFonts w:ascii="Times New Roman" w:hAnsi="Times New Roman" w:cs="Times New Roman"/>
      </w:rPr>
      <w:t xml:space="preserve"> </w:t>
    </w:r>
    <w:hyperlink r:id="rId1" w:history="1">
      <w:r w:rsidRPr="00486FB4">
        <w:rPr>
          <w:rStyle w:val="a3"/>
          <w:rFonts w:ascii="Times New Roman" w:hAnsi="Times New Roman" w:cs="Times New Roman"/>
        </w:rPr>
        <w:t>http://reyestr.court.gov.ua/Review/71530739</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A40"/>
    <w:rsid w:val="001A675D"/>
    <w:rsid w:val="003A7A40"/>
    <w:rsid w:val="00442FC7"/>
    <w:rsid w:val="00DB2C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CE289"/>
  <w15:chartTrackingRefBased/>
  <w15:docId w15:val="{5DC13633-6D55-440D-B602-43ECD09E3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DB2C4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z-">
    <w:name w:val="HTML Top of Form"/>
    <w:basedOn w:val="a"/>
    <w:next w:val="a"/>
    <w:link w:val="z-0"/>
    <w:hidden/>
    <w:uiPriority w:val="99"/>
    <w:semiHidden/>
    <w:unhideWhenUsed/>
    <w:rsid w:val="00DB2C4E"/>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DB2C4E"/>
    <w:rPr>
      <w:rFonts w:ascii="Arial" w:eastAsia="Times New Roman" w:hAnsi="Arial" w:cs="Arial"/>
      <w:vanish/>
      <w:sz w:val="16"/>
      <w:szCs w:val="16"/>
      <w:lang w:eastAsia="uk-UA"/>
    </w:rPr>
  </w:style>
  <w:style w:type="character" w:styleId="a3">
    <w:name w:val="Hyperlink"/>
    <w:basedOn w:val="a0"/>
    <w:uiPriority w:val="99"/>
    <w:unhideWhenUsed/>
    <w:rsid w:val="00DB2C4E"/>
    <w:rPr>
      <w:color w:val="0000FF"/>
      <w:u w:val="single"/>
    </w:rPr>
  </w:style>
  <w:style w:type="character" w:styleId="a4">
    <w:name w:val="FollowedHyperlink"/>
    <w:basedOn w:val="a0"/>
    <w:uiPriority w:val="99"/>
    <w:semiHidden/>
    <w:unhideWhenUsed/>
    <w:rsid w:val="00DB2C4E"/>
    <w:rPr>
      <w:color w:val="800080"/>
      <w:u w:val="single"/>
    </w:rPr>
  </w:style>
  <w:style w:type="paragraph" w:styleId="z-1">
    <w:name w:val="HTML Bottom of Form"/>
    <w:basedOn w:val="a"/>
    <w:next w:val="a"/>
    <w:link w:val="z-2"/>
    <w:hidden/>
    <w:uiPriority w:val="99"/>
    <w:semiHidden/>
    <w:unhideWhenUsed/>
    <w:rsid w:val="00DB2C4E"/>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DB2C4E"/>
    <w:rPr>
      <w:rFonts w:ascii="Arial" w:eastAsia="Times New Roman" w:hAnsi="Arial" w:cs="Arial"/>
      <w:vanish/>
      <w:sz w:val="16"/>
      <w:szCs w:val="16"/>
      <w:lang w:eastAsia="uk-UA"/>
    </w:rPr>
  </w:style>
  <w:style w:type="paragraph" w:styleId="a5">
    <w:name w:val="Normal (Web)"/>
    <w:basedOn w:val="a"/>
    <w:uiPriority w:val="99"/>
    <w:semiHidden/>
    <w:unhideWhenUsed/>
    <w:rsid w:val="00DB2C4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Unresolved Mention"/>
    <w:basedOn w:val="a0"/>
    <w:uiPriority w:val="99"/>
    <w:semiHidden/>
    <w:unhideWhenUsed/>
    <w:rsid w:val="00DB2C4E"/>
    <w:rPr>
      <w:color w:val="808080"/>
      <w:shd w:val="clear" w:color="auto" w:fill="E6E6E6"/>
    </w:rPr>
  </w:style>
  <w:style w:type="paragraph" w:styleId="a7">
    <w:name w:val="header"/>
    <w:basedOn w:val="a"/>
    <w:link w:val="a8"/>
    <w:uiPriority w:val="99"/>
    <w:unhideWhenUsed/>
    <w:rsid w:val="001A675D"/>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1A675D"/>
  </w:style>
  <w:style w:type="paragraph" w:styleId="a9">
    <w:name w:val="footer"/>
    <w:basedOn w:val="a"/>
    <w:link w:val="aa"/>
    <w:uiPriority w:val="99"/>
    <w:unhideWhenUsed/>
    <w:rsid w:val="001A675D"/>
    <w:pPr>
      <w:tabs>
        <w:tab w:val="center" w:pos="4819"/>
        <w:tab w:val="right" w:pos="9639"/>
      </w:tabs>
      <w:spacing w:after="0" w:line="240" w:lineRule="auto"/>
    </w:pPr>
  </w:style>
  <w:style w:type="character" w:customStyle="1" w:styleId="aa">
    <w:name w:val="Нижний колонтитул Знак"/>
    <w:basedOn w:val="a0"/>
    <w:link w:val="a9"/>
    <w:uiPriority w:val="99"/>
    <w:rsid w:val="001A6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7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15148/ed_2018_01_01/pravo1/T10_2755.html?pravo=1" TargetMode="External"/><Relationship Id="rId21" Type="http://schemas.openxmlformats.org/officeDocument/2006/relationships/hyperlink" Target="http://search.ligazakon.ua/l_doc2.nsf/link1/an_15118/ed_2018_01_01/pravo1/T10_2755.html?pravo=1" TargetMode="External"/><Relationship Id="rId42" Type="http://schemas.openxmlformats.org/officeDocument/2006/relationships/hyperlink" Target="http://search.ligazakon.ua/l_doc2.nsf/link1/an_15118/ed_2018_01_01/pravo1/T10_2755.html?pravo=1" TargetMode="External"/><Relationship Id="rId47" Type="http://schemas.openxmlformats.org/officeDocument/2006/relationships/hyperlink" Target="http://search.ligazakon.ua/l_doc2.nsf/link1/an_15148/ed_2018_01_01/pravo1/T10_2755.html?pravo=1" TargetMode="External"/><Relationship Id="rId63" Type="http://schemas.openxmlformats.org/officeDocument/2006/relationships/hyperlink" Target="http://search.ligazakon.ua/l_doc2.nsf/link1/an_15118/ed_2018_01_01/pravo1/T10_2755.html?pravo=1" TargetMode="External"/><Relationship Id="rId68" Type="http://schemas.openxmlformats.org/officeDocument/2006/relationships/hyperlink" Target="http://search.ligazakon.ua/l_doc2.nsf/link1/an_15148/ed_2018_01_01/pravo1/T10_2755.html?pravo=1" TargetMode="External"/><Relationship Id="rId84" Type="http://schemas.openxmlformats.org/officeDocument/2006/relationships/hyperlink" Target="http://search.ligazakon.ua/l_doc2.nsf/link1/an_13668/ed_2018_01_01/pravo1/T10_2755.html?pravo=1" TargetMode="External"/><Relationship Id="rId89" Type="http://schemas.openxmlformats.org/officeDocument/2006/relationships/hyperlink" Target="http://search.ligazakon.ua/l_doc2.nsf/link1/an_1143/ed_2017_12_15/pravo1/T012341.html?pravo=1" TargetMode="External"/><Relationship Id="rId7" Type="http://schemas.openxmlformats.org/officeDocument/2006/relationships/image" Target="media/image1.gif"/><Relationship Id="rId71" Type="http://schemas.openxmlformats.org/officeDocument/2006/relationships/hyperlink" Target="http://search.ligazakon.ua/l_doc2.nsf/link1/an_13584/ed_2018_01_01/pravo1/T10_2755.html?pravo=1" TargetMode="External"/><Relationship Id="rId92" Type="http://schemas.openxmlformats.org/officeDocument/2006/relationships/hyperlink" Target="http://search.ligazakon.ua/l_doc2.nsf/link1/an_1879/ed_2018_01_07/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5119/ed_2018_01_01/pravo1/T10_2755.html?pravo=1" TargetMode="External"/><Relationship Id="rId29" Type="http://schemas.openxmlformats.org/officeDocument/2006/relationships/hyperlink" Target="http://search.ligazakon.ua/l_doc2.nsf/link1/an_15148/ed_2018_01_01/pravo1/T10_2755.html?pravo=1" TargetMode="External"/><Relationship Id="rId107" Type="http://schemas.openxmlformats.org/officeDocument/2006/relationships/theme" Target="theme/theme1.xml"/><Relationship Id="rId11" Type="http://schemas.openxmlformats.org/officeDocument/2006/relationships/hyperlink" Target="http://search.ligazakon.ua/l_doc2.nsf/link1/ed_2018_01_01/pravo1/T990996.html?pravo=1" TargetMode="External"/><Relationship Id="rId24" Type="http://schemas.openxmlformats.org/officeDocument/2006/relationships/hyperlink" Target="http://search.ligazakon.ua/l_doc2.nsf/link1/an_15118/ed_2018_01_01/pravo1/T10_2755.html?pravo=1" TargetMode="External"/><Relationship Id="rId32" Type="http://schemas.openxmlformats.org/officeDocument/2006/relationships/hyperlink" Target="http://search.ligazakon.ua/l_doc2.nsf/link1/an_15148/ed_2018_01_01/pravo1/T10_2755.html?pravo=1" TargetMode="External"/><Relationship Id="rId37" Type="http://schemas.openxmlformats.org/officeDocument/2006/relationships/hyperlink" Target="http://search.ligazakon.ua/l_doc2.nsf/link1/an_15119/ed_2018_01_01/pravo1/T10_2755.html?pravo=1" TargetMode="External"/><Relationship Id="rId40" Type="http://schemas.openxmlformats.org/officeDocument/2006/relationships/hyperlink" Target="http://search.ligazakon.ua/l_doc2.nsf/link1/an_15119/ed_2018_01_01/pravo1/T10_2755.html?pravo=1" TargetMode="External"/><Relationship Id="rId45" Type="http://schemas.openxmlformats.org/officeDocument/2006/relationships/hyperlink" Target="http://search.ligazakon.ua/l_doc2.nsf/link1/an_15118/ed_2018_01_01/pravo1/T10_2755.html?pravo=1" TargetMode="External"/><Relationship Id="rId53" Type="http://schemas.openxmlformats.org/officeDocument/2006/relationships/hyperlink" Target="http://search.ligazakon.ua/l_doc2.nsf/link1/an_15148/ed_2018_01_01/pravo1/T10_2755.html?pravo=1" TargetMode="External"/><Relationship Id="rId58" Type="http://schemas.openxmlformats.org/officeDocument/2006/relationships/hyperlink" Target="http://search.ligazakon.ua/l_doc2.nsf/link1/an_15119/ed_2018_01_01/pravo1/T10_2755.html?pravo=1" TargetMode="External"/><Relationship Id="rId66" Type="http://schemas.openxmlformats.org/officeDocument/2006/relationships/hyperlink" Target="http://search.ligazakon.ua/l_doc2.nsf/link1/an_15118/ed_2018_01_01/pravo1/T10_2755.html?pravo=1" TargetMode="External"/><Relationship Id="rId74" Type="http://schemas.openxmlformats.org/officeDocument/2006/relationships/hyperlink" Target="http://search.ligazakon.ua/l_doc2.nsf/link1/an_13668/ed_2018_01_01/pravo1/T10_2755.html?pravo=1" TargetMode="External"/><Relationship Id="rId79" Type="http://schemas.openxmlformats.org/officeDocument/2006/relationships/hyperlink" Target="http://search.ligazakon.ua/l_doc2.nsf/link1/an_13668/ed_2018_01_01/pravo1/T10_2755.html?pravo=1" TargetMode="External"/><Relationship Id="rId87" Type="http://schemas.openxmlformats.org/officeDocument/2006/relationships/hyperlink" Target="http://search.ligazakon.ua/l_doc2.nsf/link1/ed_2016_01_27/pravo1/REG2568.html?pravo=1" TargetMode="External"/><Relationship Id="rId102" Type="http://schemas.openxmlformats.org/officeDocument/2006/relationships/hyperlink" Target="http://search.ligazakon.ua/l_doc2.nsf/link1/an_1143/ed_2017_12_15/pravo1/T012341.html?pravo=1" TargetMode="External"/><Relationship Id="rId5" Type="http://schemas.openxmlformats.org/officeDocument/2006/relationships/endnotes" Target="endnotes.xml"/><Relationship Id="rId61" Type="http://schemas.openxmlformats.org/officeDocument/2006/relationships/hyperlink" Target="http://search.ligazakon.ua/l_doc2.nsf/link1/an_15119/ed_2018_01_01/pravo1/T10_2755.html?pravo=1" TargetMode="External"/><Relationship Id="rId82" Type="http://schemas.openxmlformats.org/officeDocument/2006/relationships/hyperlink" Target="http://search.ligazakon.ua/l_doc2.nsf/link1/an_13590/ed_2018_01_01/pravo1/T10_2755.html?pravo=1" TargetMode="External"/><Relationship Id="rId90" Type="http://schemas.openxmlformats.org/officeDocument/2006/relationships/hyperlink" Target="http://search.ligazakon.ua/l_doc2.nsf/link1/ed_2004_10_08/pravo1/VS04177.html?pravo=1" TargetMode="External"/><Relationship Id="rId95" Type="http://schemas.openxmlformats.org/officeDocument/2006/relationships/hyperlink" Target="http://search.ligazakon.ua/l_doc2.nsf/link1/an_909904/ed_2017_12_15/pravo1/T012341.html?pravo=1" TargetMode="External"/><Relationship Id="rId19" Type="http://schemas.openxmlformats.org/officeDocument/2006/relationships/hyperlink" Target="http://search.ligazakon.ua/l_doc2.nsf/link1/an_15119/ed_2018_01_01/pravo1/T10_2755.html?pravo=1" TargetMode="External"/><Relationship Id="rId14" Type="http://schemas.openxmlformats.org/officeDocument/2006/relationships/hyperlink" Target="http://search.ligazakon.ua/l_doc2.nsf/link1/an_15148/ed_2018_01_01/pravo1/T10_2755.html?pravo=1" TargetMode="External"/><Relationship Id="rId22" Type="http://schemas.openxmlformats.org/officeDocument/2006/relationships/hyperlink" Target="http://search.ligazakon.ua/l_doc2.nsf/link1/an_15119/ed_2018_01_01/pravo1/T10_2755.html?pravo=1" TargetMode="External"/><Relationship Id="rId27" Type="http://schemas.openxmlformats.org/officeDocument/2006/relationships/hyperlink" Target="http://search.ligazakon.ua/l_doc2.nsf/link1/an_15118/ed_2018_01_01/pravo1/T10_2755.html?pravo=1" TargetMode="External"/><Relationship Id="rId30" Type="http://schemas.openxmlformats.org/officeDocument/2006/relationships/hyperlink" Target="http://search.ligazakon.ua/l_doc2.nsf/link1/an_15118/ed_2018_01_01/pravo1/T10_2755.html?pravo=1" TargetMode="External"/><Relationship Id="rId35" Type="http://schemas.openxmlformats.org/officeDocument/2006/relationships/hyperlink" Target="http://search.ligazakon.ua/l_doc2.nsf/link1/an_15148/ed_2018_01_01/pravo1/T10_2755.html?pravo=1" TargetMode="External"/><Relationship Id="rId43" Type="http://schemas.openxmlformats.org/officeDocument/2006/relationships/hyperlink" Target="http://search.ligazakon.ua/l_doc2.nsf/link1/an_15119/ed_2018_01_01/pravo1/T10_2755.html?pravo=1" TargetMode="External"/><Relationship Id="rId48" Type="http://schemas.openxmlformats.org/officeDocument/2006/relationships/hyperlink" Target="http://search.ligazakon.ua/l_doc2.nsf/link1/an_15118/ed_2018_01_01/pravo1/T10_2755.html?pravo=1" TargetMode="External"/><Relationship Id="rId56" Type="http://schemas.openxmlformats.org/officeDocument/2006/relationships/hyperlink" Target="http://search.ligazakon.ua/l_doc2.nsf/link1/an_15148/ed_2018_01_01/pravo1/T10_2755.html?pravo=1" TargetMode="External"/><Relationship Id="rId64" Type="http://schemas.openxmlformats.org/officeDocument/2006/relationships/hyperlink" Target="http://search.ligazakon.ua/l_doc2.nsf/link1/an_15119/ed_2018_01_01/pravo1/T10_2755.html?pravo=1" TargetMode="External"/><Relationship Id="rId69" Type="http://schemas.openxmlformats.org/officeDocument/2006/relationships/hyperlink" Target="http://search.ligazakon.ua/l_doc2.nsf/link1/an_15118/ed_2018_01_01/pravo1/T10_2755.html?pravo=1" TargetMode="External"/><Relationship Id="rId77" Type="http://schemas.openxmlformats.org/officeDocument/2006/relationships/hyperlink" Target="http://search.ligazakon.ua/l_doc2.nsf/link1/an_13590/ed_2018_01_01/pravo1/T10_2755.html?pravo=1" TargetMode="External"/><Relationship Id="rId100" Type="http://schemas.openxmlformats.org/officeDocument/2006/relationships/hyperlink" Target="http://search.ligazakon.ua/l_doc2.nsf/link1/an_2722/ed_2018_01_07/pravo1/T124651.html?pravo=1" TargetMode="External"/><Relationship Id="rId105" Type="http://schemas.openxmlformats.org/officeDocument/2006/relationships/header" Target="header1.xml"/><Relationship Id="rId8" Type="http://schemas.openxmlformats.org/officeDocument/2006/relationships/hyperlink" Target="http://search.ligazakon.ua/l_doc2.nsf/link1/an_1143/ed_2017_12_15/pravo1/T012341.html?pravo=1" TargetMode="External"/><Relationship Id="rId51" Type="http://schemas.openxmlformats.org/officeDocument/2006/relationships/hyperlink" Target="http://search.ligazakon.ua/l_doc2.nsf/link1/an_15118/ed_2018_01_01/pravo1/T10_2755.html?pravo=1" TargetMode="External"/><Relationship Id="rId72" Type="http://schemas.openxmlformats.org/officeDocument/2006/relationships/hyperlink" Target="http://search.ligazakon.ua/l_doc2.nsf/link1/an_13590/ed_2018_01_01/pravo1/T10_2755.html?pravo=1" TargetMode="External"/><Relationship Id="rId80" Type="http://schemas.openxmlformats.org/officeDocument/2006/relationships/hyperlink" Target="http://search.ligazakon.ua/l_doc2.nsf/link1/an_13667/ed_2018_01_01/pravo1/T10_2755.html?pravo=1" TargetMode="External"/><Relationship Id="rId85" Type="http://schemas.openxmlformats.org/officeDocument/2006/relationships/hyperlink" Target="http://search.ligazakon.ua/l_doc2.nsf/link1/an_13667/ed_2018_01_01/pravo1/T10_2755.html?pravo=1" TargetMode="External"/><Relationship Id="rId93" Type="http://schemas.openxmlformats.org/officeDocument/2006/relationships/hyperlink" Target="http://search.ligazakon.ua/l_doc2.nsf/link1/an_14595/ed_2018_01_01/pravo1/T10_2755.html?pravo=1" TargetMode="External"/><Relationship Id="rId98" Type="http://schemas.openxmlformats.org/officeDocument/2006/relationships/hyperlink" Target="http://search.ligazakon.ua/l_doc2.nsf/link1/an_909834/ed_2017_12_15/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ed_2018_01_01/pravo1/T990996.html?pravo=1" TargetMode="External"/><Relationship Id="rId17" Type="http://schemas.openxmlformats.org/officeDocument/2006/relationships/hyperlink" Target="http://search.ligazakon.ua/l_doc2.nsf/link1/an_15148/ed_2018_01_01/pravo1/T10_2755.html?pravo=1" TargetMode="External"/><Relationship Id="rId25" Type="http://schemas.openxmlformats.org/officeDocument/2006/relationships/hyperlink" Target="http://search.ligazakon.ua/l_doc2.nsf/link1/an_15119/ed_2018_01_01/pravo1/T10_2755.html?pravo=1" TargetMode="External"/><Relationship Id="rId33" Type="http://schemas.openxmlformats.org/officeDocument/2006/relationships/hyperlink" Target="http://search.ligazakon.ua/l_doc2.nsf/link1/an_15118/ed_2018_01_01/pravo1/T10_2755.html?pravo=1" TargetMode="External"/><Relationship Id="rId38" Type="http://schemas.openxmlformats.org/officeDocument/2006/relationships/hyperlink" Target="http://search.ligazakon.ua/l_doc2.nsf/link1/an_15148/ed_2018_01_01/pravo1/T10_2755.html?pravo=1" TargetMode="External"/><Relationship Id="rId46" Type="http://schemas.openxmlformats.org/officeDocument/2006/relationships/hyperlink" Target="http://search.ligazakon.ua/l_doc2.nsf/link1/an_15119/ed_2018_01_01/pravo1/T10_2755.html?pravo=1" TargetMode="External"/><Relationship Id="rId59" Type="http://schemas.openxmlformats.org/officeDocument/2006/relationships/hyperlink" Target="http://search.ligazakon.ua/l_doc2.nsf/link1/an_15148/ed_2018_01_01/pravo1/T10_2755.html?pravo=1" TargetMode="External"/><Relationship Id="rId67" Type="http://schemas.openxmlformats.org/officeDocument/2006/relationships/hyperlink" Target="http://search.ligazakon.ua/l_doc2.nsf/link1/an_15119/ed_2018_01_01/pravo1/T10_2755.html?pravo=1" TargetMode="External"/><Relationship Id="rId103" Type="http://schemas.openxmlformats.org/officeDocument/2006/relationships/hyperlink" Target="http://search.ligazakon.ua/l_doc2.nsf/link1/an_909834/ed_2017_12_15/pravo1/T012341.html?pravo=1" TargetMode="External"/><Relationship Id="rId20" Type="http://schemas.openxmlformats.org/officeDocument/2006/relationships/hyperlink" Target="http://search.ligazakon.ua/l_doc2.nsf/link1/an_15148/ed_2018_01_01/pravo1/T10_2755.html?pravo=1" TargetMode="External"/><Relationship Id="rId41" Type="http://schemas.openxmlformats.org/officeDocument/2006/relationships/hyperlink" Target="http://search.ligazakon.ua/l_doc2.nsf/link1/an_15148/ed_2018_01_01/pravo1/T10_2755.html?pravo=1" TargetMode="External"/><Relationship Id="rId54" Type="http://schemas.openxmlformats.org/officeDocument/2006/relationships/hyperlink" Target="http://search.ligazakon.ua/l_doc2.nsf/link1/an_15118/ed_2018_01_01/pravo1/T10_2755.html?pravo=1" TargetMode="External"/><Relationship Id="rId62" Type="http://schemas.openxmlformats.org/officeDocument/2006/relationships/hyperlink" Target="http://search.ligazakon.ua/l_doc2.nsf/link1/an_15148/ed_2018_01_01/pravo1/T10_2755.html?pravo=1" TargetMode="External"/><Relationship Id="rId70" Type="http://schemas.openxmlformats.org/officeDocument/2006/relationships/hyperlink" Target="http://search.ligazakon.ua/l_doc2.nsf/link1/an_13597/ed_2018_01_01/pravo1/T10_2755.html?pravo=1" TargetMode="External"/><Relationship Id="rId75" Type="http://schemas.openxmlformats.org/officeDocument/2006/relationships/hyperlink" Target="http://search.ligazakon.ua/l_doc2.nsf/link1/an_13667/ed_2018_01_01/pravo1/T10_2755.html?pravo=1" TargetMode="External"/><Relationship Id="rId83" Type="http://schemas.openxmlformats.org/officeDocument/2006/relationships/hyperlink" Target="http://search.ligazakon.ua/l_doc2.nsf/link1/an_13583/ed_2018_01_01/pravo1/T10_2755.html?pravo=1" TargetMode="External"/><Relationship Id="rId88" Type="http://schemas.openxmlformats.org/officeDocument/2006/relationships/hyperlink" Target="http://search.ligazakon.ua/l_doc2.nsf/link1/an_137/ed_2018_01_07/pravo1/T124651.html?pravo=1" TargetMode="External"/><Relationship Id="rId91" Type="http://schemas.openxmlformats.org/officeDocument/2006/relationships/hyperlink" Target="http://search.ligazakon.ua/l_doc2.nsf/link1/ed_2004_10_08/pravo1/VS04177.html?pravo=1" TargetMode="External"/><Relationship Id="rId96" Type="http://schemas.openxmlformats.org/officeDocument/2006/relationships/hyperlink" Target="http://search.ligazakon.ua/l_doc2.nsf/link1/an_194/ed_2016_06_02/pravo1/Z960254K.html?pravo=1" TargetMode="External"/><Relationship Id="rId1" Type="http://schemas.openxmlformats.org/officeDocument/2006/relationships/styles" Target="styles.xml"/><Relationship Id="rId6" Type="http://schemas.openxmlformats.org/officeDocument/2006/relationships/hyperlink" Target="http://reyestr.court.gov.ua/Review/71530739" TargetMode="External"/><Relationship Id="rId15" Type="http://schemas.openxmlformats.org/officeDocument/2006/relationships/hyperlink" Target="http://search.ligazakon.ua/l_doc2.nsf/link1/an_15118/ed_2018_01_01/pravo1/T10_2755.html?pravo=1" TargetMode="External"/><Relationship Id="rId23" Type="http://schemas.openxmlformats.org/officeDocument/2006/relationships/hyperlink" Target="http://search.ligazakon.ua/l_doc2.nsf/link1/an_15148/ed_2018_01_01/pravo1/T10_2755.html?pravo=1" TargetMode="External"/><Relationship Id="rId28" Type="http://schemas.openxmlformats.org/officeDocument/2006/relationships/hyperlink" Target="http://search.ligazakon.ua/l_doc2.nsf/link1/an_15119/ed_2018_01_01/pravo1/T10_2755.html?pravo=1" TargetMode="External"/><Relationship Id="rId36" Type="http://schemas.openxmlformats.org/officeDocument/2006/relationships/hyperlink" Target="http://search.ligazakon.ua/l_doc2.nsf/link1/an_15118/ed_2018_01_01/pravo1/T10_2755.html?pravo=1" TargetMode="External"/><Relationship Id="rId49" Type="http://schemas.openxmlformats.org/officeDocument/2006/relationships/hyperlink" Target="http://search.ligazakon.ua/l_doc2.nsf/link1/an_15119/ed_2018_01_01/pravo1/T10_2755.html?pravo=1" TargetMode="External"/><Relationship Id="rId57" Type="http://schemas.openxmlformats.org/officeDocument/2006/relationships/hyperlink" Target="http://search.ligazakon.ua/l_doc2.nsf/link1/an_15118/ed_2018_01_01/pravo1/T10_2755.html?pravo=1" TargetMode="External"/><Relationship Id="rId106" Type="http://schemas.openxmlformats.org/officeDocument/2006/relationships/fontTable" Target="fontTable.xml"/><Relationship Id="rId10" Type="http://schemas.openxmlformats.org/officeDocument/2006/relationships/hyperlink" Target="http://search.ligazakon.ua/l_doc2.nsf/link1/an_909904/ed_2017_12_15/pravo1/T012341.html?pravo=1" TargetMode="External"/><Relationship Id="rId31" Type="http://schemas.openxmlformats.org/officeDocument/2006/relationships/hyperlink" Target="http://search.ligazakon.ua/l_doc2.nsf/link1/an_15119/ed_2018_01_01/pravo1/T10_2755.html?pravo=1" TargetMode="External"/><Relationship Id="rId44" Type="http://schemas.openxmlformats.org/officeDocument/2006/relationships/hyperlink" Target="http://search.ligazakon.ua/l_doc2.nsf/link1/an_15148/ed_2018_01_01/pravo1/T10_2755.html?pravo=1" TargetMode="External"/><Relationship Id="rId52" Type="http://schemas.openxmlformats.org/officeDocument/2006/relationships/hyperlink" Target="http://search.ligazakon.ua/l_doc2.nsf/link1/an_15119/ed_2018_01_01/pravo1/T10_2755.html?pravo=1" TargetMode="External"/><Relationship Id="rId60" Type="http://schemas.openxmlformats.org/officeDocument/2006/relationships/hyperlink" Target="http://search.ligazakon.ua/l_doc2.nsf/link1/an_15118/ed_2018_01_01/pravo1/T10_2755.html?pravo=1" TargetMode="External"/><Relationship Id="rId65" Type="http://schemas.openxmlformats.org/officeDocument/2006/relationships/hyperlink" Target="http://search.ligazakon.ua/l_doc2.nsf/link1/an_15148/ed_2018_01_01/pravo1/T10_2755.html?pravo=1" TargetMode="External"/><Relationship Id="rId73" Type="http://schemas.openxmlformats.org/officeDocument/2006/relationships/hyperlink" Target="http://search.ligazakon.ua/l_doc2.nsf/link1/an_13583/ed_2018_01_01/pravo1/T10_2755.html?pravo=1" TargetMode="External"/><Relationship Id="rId78" Type="http://schemas.openxmlformats.org/officeDocument/2006/relationships/hyperlink" Target="http://search.ligazakon.ua/l_doc2.nsf/link1/an_13583/ed_2018_01_01/pravo1/T10_2755.html?pravo=1" TargetMode="External"/><Relationship Id="rId81" Type="http://schemas.openxmlformats.org/officeDocument/2006/relationships/hyperlink" Target="http://search.ligazakon.ua/l_doc2.nsf/link1/an_13584/ed_2018_01_01/pravo1/T10_2755.html?pravo=1" TargetMode="External"/><Relationship Id="rId86" Type="http://schemas.openxmlformats.org/officeDocument/2006/relationships/hyperlink" Target="http://search.ligazakon.ua/l_doc2.nsf/link1/ed_2018_01_01/pravo1/T990996.html?pravo=1" TargetMode="External"/><Relationship Id="rId94" Type="http://schemas.openxmlformats.org/officeDocument/2006/relationships/hyperlink" Target="http://search.ligazakon.ua/l_doc2.nsf/link1/an_909834/ed_2017_12_15/pravo1/T012341.html?pravo=1" TargetMode="External"/><Relationship Id="rId99" Type="http://schemas.openxmlformats.org/officeDocument/2006/relationships/hyperlink" Target="http://search.ligazakon.ua/l_doc2.nsf/link1/an_909904/ed_2017_12_15/pravo1/T012341.html?pravo=1" TargetMode="External"/><Relationship Id="rId101" Type="http://schemas.openxmlformats.org/officeDocument/2006/relationships/hyperlink" Target="http://search.ligazakon.ua/l_doc2.nsf/link1/an_2730/ed_2018_01_07/pravo1/T124651.html?pravo=1" TargetMode="External"/><Relationship Id="rId4" Type="http://schemas.openxmlformats.org/officeDocument/2006/relationships/footnotes" Target="footnotes.xml"/><Relationship Id="rId9" Type="http://schemas.openxmlformats.org/officeDocument/2006/relationships/hyperlink" Target="http://search.ligazakon.ua/l_doc2.nsf/link1/an_909834/ed_2017_12_15/pravo1/T012341.html?pravo=1" TargetMode="External"/><Relationship Id="rId13" Type="http://schemas.openxmlformats.org/officeDocument/2006/relationships/hyperlink" Target="http://search.ligazakon.ua/l_doc2.nsf/link1/an_15119/ed_2018_01_01/pravo1/T10_2755.html?pravo=1" TargetMode="External"/><Relationship Id="rId18" Type="http://schemas.openxmlformats.org/officeDocument/2006/relationships/hyperlink" Target="http://search.ligazakon.ua/l_doc2.nsf/link1/an_15118/ed_2018_01_01/pravo1/T10_2755.html?pravo=1" TargetMode="External"/><Relationship Id="rId39" Type="http://schemas.openxmlformats.org/officeDocument/2006/relationships/hyperlink" Target="http://search.ligazakon.ua/l_doc2.nsf/link1/an_15118/ed_2018_01_01/pravo1/T10_2755.html?pravo=1" TargetMode="External"/><Relationship Id="rId34" Type="http://schemas.openxmlformats.org/officeDocument/2006/relationships/hyperlink" Target="http://search.ligazakon.ua/l_doc2.nsf/link1/an_15119/ed_2018_01_01/pravo1/T10_2755.html?pravo=1" TargetMode="External"/><Relationship Id="rId50" Type="http://schemas.openxmlformats.org/officeDocument/2006/relationships/hyperlink" Target="http://search.ligazakon.ua/l_doc2.nsf/link1/an_15148/ed_2018_01_01/pravo1/T10_2755.html?pravo=1" TargetMode="External"/><Relationship Id="rId55" Type="http://schemas.openxmlformats.org/officeDocument/2006/relationships/hyperlink" Target="http://search.ligazakon.ua/l_doc2.nsf/link1/an_15119/ed_2018_01_01/pravo1/T10_2755.html?pravo=1" TargetMode="External"/><Relationship Id="rId76" Type="http://schemas.openxmlformats.org/officeDocument/2006/relationships/hyperlink" Target="http://search.ligazakon.ua/l_doc2.nsf/link1/an_13584/ed_2018_01_01/pravo1/T10_2755.html?pravo=1" TargetMode="External"/><Relationship Id="rId97" Type="http://schemas.openxmlformats.org/officeDocument/2006/relationships/hyperlink" Target="http://search.ligazakon.ua/l_doc2.nsf/link1/an_1143/ed_2017_12_15/pravo1/T012341.html?pravo=1" TargetMode="External"/><Relationship Id="rId104" Type="http://schemas.openxmlformats.org/officeDocument/2006/relationships/hyperlink" Target="http://search.ligazakon.ua/l_doc2.nsf/link1/an_909904/ed_2017_12_15/pravo1/T01234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reyestr.court.gov.ua/Review/715307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73872</Words>
  <Characters>42108</Characters>
  <Application>Microsoft Office Word</Application>
  <DocSecurity>0</DocSecurity>
  <Lines>350</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Nataliia Berezhna</dc:creator>
  <cp:keywords/>
  <dc:description/>
  <cp:lastModifiedBy>Artem Shcherbyna</cp:lastModifiedBy>
  <cp:revision>2</cp:revision>
  <dcterms:created xsi:type="dcterms:W3CDTF">2018-06-25T13:18:00Z</dcterms:created>
  <dcterms:modified xsi:type="dcterms:W3CDTF">2018-06-25T13:18:00Z</dcterms:modified>
</cp:coreProperties>
</file>